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55613" w14:textId="77777777" w:rsidR="00DB3BC2" w:rsidRPr="00DB3BC2" w:rsidRDefault="00DB3BC2" w:rsidP="00DB3BC2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DB3BC2">
        <w:rPr>
          <w:rFonts w:ascii="Corbel" w:hAnsi="Corbel"/>
          <w:b/>
          <w:bCs/>
          <w:sz w:val="24"/>
          <w:szCs w:val="24"/>
        </w:rPr>
        <w:t xml:space="preserve">   </w:t>
      </w:r>
      <w:r w:rsidRPr="00DB3BC2">
        <w:rPr>
          <w:rFonts w:ascii="Corbel" w:hAnsi="Corbel"/>
          <w:b/>
          <w:bCs/>
          <w:sz w:val="24"/>
          <w:szCs w:val="24"/>
        </w:rPr>
        <w:tab/>
      </w:r>
      <w:r w:rsidRPr="00DB3BC2">
        <w:rPr>
          <w:rFonts w:ascii="Corbel" w:hAnsi="Corbel"/>
          <w:b/>
          <w:bCs/>
          <w:sz w:val="24"/>
          <w:szCs w:val="24"/>
        </w:rPr>
        <w:tab/>
      </w:r>
      <w:r w:rsidRPr="00DB3BC2">
        <w:rPr>
          <w:rFonts w:ascii="Corbel" w:hAnsi="Corbel"/>
          <w:b/>
          <w:bCs/>
          <w:sz w:val="24"/>
          <w:szCs w:val="24"/>
        </w:rPr>
        <w:tab/>
      </w:r>
      <w:r w:rsidRPr="00DB3BC2">
        <w:rPr>
          <w:rFonts w:ascii="Corbel" w:hAnsi="Corbel"/>
          <w:b/>
          <w:bCs/>
          <w:sz w:val="24"/>
          <w:szCs w:val="24"/>
        </w:rPr>
        <w:tab/>
      </w:r>
      <w:r w:rsidRPr="00DB3BC2">
        <w:rPr>
          <w:rFonts w:ascii="Corbel" w:hAnsi="Corbel"/>
          <w:b/>
          <w:bCs/>
          <w:sz w:val="24"/>
          <w:szCs w:val="24"/>
        </w:rPr>
        <w:tab/>
      </w:r>
      <w:r w:rsidRPr="00DB3BC2">
        <w:rPr>
          <w:rFonts w:ascii="Corbel" w:hAnsi="Corbel"/>
          <w:bCs/>
          <w:i/>
          <w:sz w:val="24"/>
          <w:szCs w:val="24"/>
        </w:rPr>
        <w:tab/>
        <w:t>Załącznik nr 1.5 do Zarządzenia Rektora UR  nr 61/2025</w:t>
      </w:r>
    </w:p>
    <w:p w14:paraId="78808A74" w14:textId="276F2681" w:rsidR="00DB3BC2" w:rsidRDefault="00CD6897" w:rsidP="002D3375">
      <w:pPr>
        <w:spacing w:line="240" w:lineRule="auto"/>
        <w:jc w:val="right"/>
        <w:rPr>
          <w:rFonts w:ascii="Corbel" w:hAnsi="Corbel"/>
          <w:b/>
          <w:bCs/>
          <w:sz w:val="24"/>
          <w:szCs w:val="24"/>
        </w:rPr>
      </w:pPr>
      <w:r w:rsidRPr="00EB5B5D">
        <w:rPr>
          <w:rFonts w:ascii="Corbel" w:hAnsi="Corbel"/>
          <w:b/>
          <w:bCs/>
          <w:sz w:val="24"/>
          <w:szCs w:val="24"/>
        </w:rPr>
        <w:tab/>
      </w:r>
      <w:r w:rsidRPr="00EB5B5D">
        <w:rPr>
          <w:rFonts w:ascii="Corbel" w:hAnsi="Corbel"/>
          <w:b/>
          <w:bCs/>
          <w:sz w:val="24"/>
          <w:szCs w:val="24"/>
        </w:rPr>
        <w:tab/>
      </w:r>
    </w:p>
    <w:p w14:paraId="76CB7A0A" w14:textId="77777777" w:rsidR="0085747A" w:rsidRPr="00EB5B5D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B5B5D">
        <w:rPr>
          <w:rFonts w:ascii="Corbel" w:hAnsi="Corbel"/>
          <w:b/>
          <w:smallCaps/>
          <w:sz w:val="24"/>
          <w:szCs w:val="24"/>
        </w:rPr>
        <w:t>SYLABUS</w:t>
      </w:r>
    </w:p>
    <w:p w14:paraId="1BE067E7" w14:textId="7A43B195" w:rsidR="00DC6D0C" w:rsidRPr="00E33FD0" w:rsidRDefault="0071620A" w:rsidP="00A45163">
      <w:pPr>
        <w:spacing w:after="0" w:line="240" w:lineRule="exact"/>
        <w:jc w:val="center"/>
        <w:rPr>
          <w:rFonts w:ascii="Corbel" w:hAnsi="Corbel"/>
          <w:b/>
          <w:smallCaps/>
          <w:color w:val="FF0000"/>
          <w:sz w:val="24"/>
          <w:szCs w:val="24"/>
        </w:rPr>
      </w:pPr>
      <w:r w:rsidRPr="00E33FD0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E33FD0">
        <w:rPr>
          <w:rFonts w:ascii="Corbel" w:hAnsi="Corbel"/>
          <w:b/>
          <w:i/>
          <w:smallCaps/>
          <w:color w:val="FF0000"/>
          <w:sz w:val="24"/>
          <w:szCs w:val="24"/>
        </w:rPr>
        <w:t xml:space="preserve"> </w:t>
      </w:r>
      <w:r w:rsidR="00F93870">
        <w:rPr>
          <w:rFonts w:ascii="Corbel" w:hAnsi="Corbel"/>
          <w:b/>
          <w:smallCaps/>
          <w:sz w:val="24"/>
          <w:szCs w:val="24"/>
        </w:rPr>
        <w:t>202</w:t>
      </w:r>
      <w:r w:rsidR="00516CA0">
        <w:rPr>
          <w:rFonts w:ascii="Corbel" w:hAnsi="Corbel"/>
          <w:b/>
          <w:smallCaps/>
          <w:sz w:val="24"/>
          <w:szCs w:val="24"/>
        </w:rPr>
        <w:t>5</w:t>
      </w:r>
      <w:r w:rsidR="00F93870">
        <w:rPr>
          <w:rFonts w:ascii="Corbel" w:hAnsi="Corbel"/>
          <w:b/>
          <w:smallCaps/>
          <w:sz w:val="24"/>
          <w:szCs w:val="24"/>
        </w:rPr>
        <w:t>-202</w:t>
      </w:r>
      <w:r w:rsidR="00516CA0">
        <w:rPr>
          <w:rFonts w:ascii="Corbel" w:hAnsi="Corbel"/>
          <w:b/>
          <w:smallCaps/>
          <w:sz w:val="24"/>
          <w:szCs w:val="24"/>
        </w:rPr>
        <w:t>7</w:t>
      </w:r>
    </w:p>
    <w:p w14:paraId="6A743604" w14:textId="2EC59C03" w:rsidR="00445970" w:rsidRPr="00EB5B5D" w:rsidRDefault="00445970" w:rsidP="00182C9E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EB5B5D">
        <w:rPr>
          <w:rFonts w:ascii="Corbel" w:hAnsi="Corbel"/>
          <w:sz w:val="24"/>
          <w:szCs w:val="24"/>
        </w:rPr>
        <w:t xml:space="preserve">Rok akademicki   </w:t>
      </w:r>
      <w:r w:rsidR="00182C9E" w:rsidRPr="00EB5B5D">
        <w:rPr>
          <w:rFonts w:ascii="Corbel" w:hAnsi="Corbel"/>
          <w:sz w:val="24"/>
          <w:szCs w:val="24"/>
        </w:rPr>
        <w:t>202</w:t>
      </w:r>
      <w:r w:rsidR="00516CA0">
        <w:rPr>
          <w:rFonts w:ascii="Corbel" w:hAnsi="Corbel"/>
          <w:sz w:val="24"/>
          <w:szCs w:val="24"/>
        </w:rPr>
        <w:t>6</w:t>
      </w:r>
      <w:r w:rsidR="00182C9E" w:rsidRPr="00EB5B5D">
        <w:rPr>
          <w:rFonts w:ascii="Corbel" w:hAnsi="Corbel"/>
          <w:sz w:val="24"/>
          <w:szCs w:val="24"/>
        </w:rPr>
        <w:t>/202</w:t>
      </w:r>
      <w:r w:rsidR="00516CA0">
        <w:rPr>
          <w:rFonts w:ascii="Corbel" w:hAnsi="Corbel"/>
          <w:sz w:val="24"/>
          <w:szCs w:val="24"/>
        </w:rPr>
        <w:t>7</w:t>
      </w:r>
    </w:p>
    <w:p w14:paraId="0749206E" w14:textId="77777777" w:rsidR="0085747A" w:rsidRPr="00EB5B5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E33FD0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33FD0">
        <w:rPr>
          <w:rFonts w:ascii="Corbel" w:hAnsi="Corbel"/>
          <w:szCs w:val="24"/>
        </w:rPr>
        <w:t xml:space="preserve">1. </w:t>
      </w:r>
      <w:r w:rsidR="0085747A" w:rsidRPr="00E33FD0">
        <w:rPr>
          <w:rFonts w:ascii="Corbel" w:hAnsi="Corbel"/>
          <w:szCs w:val="24"/>
        </w:rPr>
        <w:t xml:space="preserve">Podstawowe </w:t>
      </w:r>
      <w:r w:rsidR="00445970" w:rsidRPr="00E33FD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E33FD0" w14:paraId="0ABA8A78" w14:textId="77777777" w:rsidTr="00B819C8">
        <w:tc>
          <w:tcPr>
            <w:tcW w:w="2694" w:type="dxa"/>
            <w:vAlign w:val="center"/>
          </w:tcPr>
          <w:p w14:paraId="617C0DAC" w14:textId="77777777" w:rsidR="0085747A" w:rsidRPr="00E33FD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4B86F61A" w:rsidR="0085747A" w:rsidRPr="00E33FD0" w:rsidRDefault="00516C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Rewizja finansowa </w:t>
            </w:r>
          </w:p>
        </w:tc>
      </w:tr>
      <w:tr w:rsidR="0085747A" w:rsidRPr="00516CA0" w14:paraId="506999EA" w14:textId="77777777" w:rsidTr="00B819C8">
        <w:tc>
          <w:tcPr>
            <w:tcW w:w="2694" w:type="dxa"/>
            <w:vAlign w:val="center"/>
          </w:tcPr>
          <w:p w14:paraId="315ED69E" w14:textId="77777777" w:rsidR="0085747A" w:rsidRPr="00E33FD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E33FD0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7F072901" w:rsidR="0085747A" w:rsidRPr="00516CA0" w:rsidRDefault="00516C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  <w:lang w:val="en-GB"/>
              </w:rPr>
            </w:pPr>
            <w:r w:rsidRPr="00516CA0">
              <w:rPr>
                <w:rFonts w:ascii="Corbel" w:hAnsi="Corbel"/>
                <w:b w:val="0"/>
                <w:bCs/>
                <w:sz w:val="24"/>
                <w:szCs w:val="24"/>
                <w:lang w:val="en-GB"/>
              </w:rPr>
              <w:t>FiR</w:t>
            </w:r>
            <w:r w:rsidR="00954D1F">
              <w:rPr>
                <w:rFonts w:ascii="Corbel" w:hAnsi="Corbel"/>
                <w:b w:val="0"/>
                <w:bCs/>
                <w:sz w:val="24"/>
                <w:szCs w:val="24"/>
                <w:lang w:val="en-GB"/>
              </w:rPr>
              <w:t>_</w:t>
            </w:r>
            <w:r w:rsidRPr="00516CA0">
              <w:rPr>
                <w:rFonts w:ascii="Corbel" w:hAnsi="Corbel"/>
                <w:b w:val="0"/>
                <w:bCs/>
                <w:sz w:val="24"/>
                <w:szCs w:val="24"/>
                <w:lang w:val="en-GB"/>
              </w:rPr>
              <w:t>II</w:t>
            </w:r>
            <w:r w:rsidR="00954D1F">
              <w:rPr>
                <w:rFonts w:ascii="Corbel" w:hAnsi="Corbel"/>
                <w:b w:val="0"/>
                <w:bCs/>
                <w:sz w:val="24"/>
                <w:szCs w:val="24"/>
                <w:lang w:val="en-GB"/>
              </w:rPr>
              <w:t>_</w:t>
            </w:r>
            <w:r w:rsidRPr="00516CA0">
              <w:rPr>
                <w:rFonts w:ascii="Corbel" w:hAnsi="Corbel"/>
                <w:b w:val="0"/>
                <w:bCs/>
                <w:sz w:val="24"/>
                <w:szCs w:val="24"/>
                <w:lang w:val="en-GB"/>
              </w:rPr>
              <w:t>RiAF</w:t>
            </w:r>
            <w:r w:rsidR="00954D1F">
              <w:rPr>
                <w:rFonts w:ascii="Corbel" w:hAnsi="Corbel"/>
                <w:b w:val="0"/>
                <w:bCs/>
                <w:sz w:val="24"/>
                <w:szCs w:val="24"/>
                <w:lang w:val="en-GB"/>
              </w:rPr>
              <w:t>_</w:t>
            </w:r>
            <w:r w:rsidRPr="00516CA0">
              <w:rPr>
                <w:rFonts w:ascii="Corbel" w:hAnsi="Corbel"/>
                <w:b w:val="0"/>
                <w:bCs/>
                <w:sz w:val="24"/>
                <w:szCs w:val="24"/>
                <w:lang w:val="en-GB"/>
              </w:rPr>
              <w:t>C.3</w:t>
            </w:r>
          </w:p>
        </w:tc>
      </w:tr>
      <w:tr w:rsidR="0085747A" w:rsidRPr="00E33FD0" w14:paraId="4D7811D2" w14:textId="77777777" w:rsidTr="00B819C8">
        <w:tc>
          <w:tcPr>
            <w:tcW w:w="2694" w:type="dxa"/>
            <w:vAlign w:val="center"/>
          </w:tcPr>
          <w:p w14:paraId="7E428FF4" w14:textId="77777777" w:rsidR="0085747A" w:rsidRPr="00E33FD0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N</w:t>
            </w:r>
            <w:r w:rsidR="0085747A" w:rsidRPr="00E33FD0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E33FD0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1A20904C" w:rsidR="0085747A" w:rsidRPr="00E33FD0" w:rsidRDefault="00CD21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85747A" w:rsidRPr="00E33FD0" w14:paraId="667C2DFC" w14:textId="77777777" w:rsidTr="00B819C8">
        <w:tc>
          <w:tcPr>
            <w:tcW w:w="2694" w:type="dxa"/>
            <w:vAlign w:val="center"/>
          </w:tcPr>
          <w:p w14:paraId="12507E4F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20AA9290" w:rsidR="0085747A" w:rsidRPr="00E33FD0" w:rsidRDefault="00CD21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Finansów i Rachunkowości </w:t>
            </w:r>
          </w:p>
        </w:tc>
      </w:tr>
      <w:tr w:rsidR="0085747A" w:rsidRPr="00E33FD0" w14:paraId="1C470296" w14:textId="77777777" w:rsidTr="00B819C8">
        <w:tc>
          <w:tcPr>
            <w:tcW w:w="2694" w:type="dxa"/>
            <w:vAlign w:val="center"/>
          </w:tcPr>
          <w:p w14:paraId="44FD0D04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6730A970" w:rsidR="0085747A" w:rsidRPr="00E33FD0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E33FD0" w:rsidRPr="00E33FD0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E33FD0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E33FD0" w14:paraId="0369B07B" w14:textId="77777777" w:rsidTr="00B819C8">
        <w:tc>
          <w:tcPr>
            <w:tcW w:w="2694" w:type="dxa"/>
            <w:vAlign w:val="center"/>
          </w:tcPr>
          <w:p w14:paraId="6B3B00C4" w14:textId="77777777" w:rsidR="0085747A" w:rsidRPr="00E33FD0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78EE2E14" w:rsidR="0085747A" w:rsidRPr="00E33FD0" w:rsidRDefault="00A451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C41B9B" w:rsidRPr="00E33FD0">
              <w:rPr>
                <w:rFonts w:ascii="Corbel" w:hAnsi="Corbel"/>
                <w:b w:val="0"/>
                <w:sz w:val="24"/>
                <w:szCs w:val="24"/>
              </w:rPr>
              <w:t>rugi</w:t>
            </w:r>
          </w:p>
        </w:tc>
      </w:tr>
      <w:tr w:rsidR="0085747A" w:rsidRPr="00E33FD0" w14:paraId="2753A7D6" w14:textId="77777777" w:rsidTr="00B819C8">
        <w:tc>
          <w:tcPr>
            <w:tcW w:w="2694" w:type="dxa"/>
            <w:vAlign w:val="center"/>
          </w:tcPr>
          <w:p w14:paraId="08A4166F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55786EF2" w:rsidR="0085747A" w:rsidRPr="00E33FD0" w:rsidRDefault="00A451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 w:rsidRPr="00E33FD0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r w:rsidRPr="00E33FD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E33FD0" w14:paraId="3A39C6A1" w14:textId="77777777" w:rsidTr="00B819C8">
        <w:tc>
          <w:tcPr>
            <w:tcW w:w="2694" w:type="dxa"/>
            <w:vAlign w:val="center"/>
          </w:tcPr>
          <w:p w14:paraId="4F5A79F5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0F993037" w:rsidR="0085747A" w:rsidRPr="00E33FD0" w:rsidRDefault="0037723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C4F16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41B9B" w:rsidRPr="00E33FD0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A45163" w:rsidRPr="00E33FD0">
              <w:rPr>
                <w:rFonts w:ascii="Corbel" w:hAnsi="Corbel"/>
                <w:b w:val="0"/>
                <w:sz w:val="24"/>
                <w:szCs w:val="24"/>
              </w:rPr>
              <w:t xml:space="preserve">e </w:t>
            </w:r>
          </w:p>
        </w:tc>
      </w:tr>
      <w:tr w:rsidR="0085747A" w:rsidRPr="00E33FD0" w14:paraId="007CF2B1" w14:textId="77777777" w:rsidTr="00B819C8">
        <w:tc>
          <w:tcPr>
            <w:tcW w:w="2694" w:type="dxa"/>
            <w:vAlign w:val="center"/>
          </w:tcPr>
          <w:p w14:paraId="5585E70D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E33FD0">
              <w:rPr>
                <w:rFonts w:ascii="Corbel" w:hAnsi="Corbel"/>
                <w:sz w:val="24"/>
                <w:szCs w:val="24"/>
              </w:rPr>
              <w:t>/y</w:t>
            </w:r>
            <w:r w:rsidRPr="00E33FD0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589A0A3E" w:rsidR="0085747A" w:rsidRPr="00E33FD0" w:rsidRDefault="003470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C426A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E33FD0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C426A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E33FD0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85747A" w:rsidRPr="00E33FD0" w14:paraId="4F3F54D3" w14:textId="77777777" w:rsidTr="00B819C8">
        <w:tc>
          <w:tcPr>
            <w:tcW w:w="2694" w:type="dxa"/>
            <w:vAlign w:val="center"/>
          </w:tcPr>
          <w:p w14:paraId="547711CB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43F6F182" w:rsidR="0085747A" w:rsidRPr="00E33FD0" w:rsidRDefault="00516C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  <w:r w:rsidR="00E33FD0" w:rsidRPr="00E33FD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923D7D" w:rsidRPr="00E33FD0" w14:paraId="5B7A417E" w14:textId="77777777" w:rsidTr="00B819C8">
        <w:tc>
          <w:tcPr>
            <w:tcW w:w="2694" w:type="dxa"/>
            <w:vAlign w:val="center"/>
          </w:tcPr>
          <w:p w14:paraId="4BA6022F" w14:textId="77777777" w:rsidR="00923D7D" w:rsidRPr="00E33FD0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2D38BE9A" w:rsidR="00923D7D" w:rsidRPr="00E33FD0" w:rsidRDefault="00E33F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E33FD0" w14:paraId="65731A9E" w14:textId="77777777" w:rsidTr="00B819C8">
        <w:tc>
          <w:tcPr>
            <w:tcW w:w="2694" w:type="dxa"/>
            <w:vAlign w:val="center"/>
          </w:tcPr>
          <w:p w14:paraId="7C2F6978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0A952813" w:rsidR="0085747A" w:rsidRPr="00E33FD0" w:rsidRDefault="00A451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 xml:space="preserve">Dr Ewelina Rabiej </w:t>
            </w:r>
          </w:p>
        </w:tc>
      </w:tr>
      <w:tr w:rsidR="0085747A" w:rsidRPr="00E33FD0" w14:paraId="57276881" w14:textId="77777777" w:rsidTr="00B819C8">
        <w:tc>
          <w:tcPr>
            <w:tcW w:w="2694" w:type="dxa"/>
            <w:vAlign w:val="center"/>
          </w:tcPr>
          <w:p w14:paraId="0BD0FC2A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659BF262" w:rsidR="00972BA1" w:rsidRPr="00E33FD0" w:rsidRDefault="00A45163" w:rsidP="00972BA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 xml:space="preserve">Dr Ewelina Rabiej </w:t>
            </w:r>
          </w:p>
        </w:tc>
      </w:tr>
    </w:tbl>
    <w:p w14:paraId="1DE0F9B4" w14:textId="0F570C3E" w:rsidR="0085747A" w:rsidRPr="00E33FD0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E33FD0">
        <w:rPr>
          <w:rFonts w:ascii="Corbel" w:hAnsi="Corbel"/>
          <w:sz w:val="24"/>
          <w:szCs w:val="24"/>
        </w:rPr>
        <w:t xml:space="preserve">* </w:t>
      </w:r>
      <w:r w:rsidR="00B90885" w:rsidRPr="00E33FD0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33FD0">
        <w:rPr>
          <w:rFonts w:ascii="Corbel" w:hAnsi="Corbel"/>
          <w:b w:val="0"/>
          <w:sz w:val="24"/>
          <w:szCs w:val="24"/>
        </w:rPr>
        <w:t>e,</w:t>
      </w:r>
      <w:r w:rsidR="00C41B9B" w:rsidRPr="00E33FD0">
        <w:rPr>
          <w:rFonts w:ascii="Corbel" w:hAnsi="Corbel"/>
          <w:b w:val="0"/>
          <w:sz w:val="24"/>
          <w:szCs w:val="24"/>
        </w:rPr>
        <w:t xml:space="preserve"> </w:t>
      </w:r>
      <w:r w:rsidRPr="00E33FD0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E33FD0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E33FD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E33FD0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E33FD0">
        <w:rPr>
          <w:rFonts w:ascii="Corbel" w:hAnsi="Corbel"/>
          <w:sz w:val="24"/>
          <w:szCs w:val="24"/>
        </w:rPr>
        <w:t>1.</w:t>
      </w:r>
      <w:r w:rsidR="00E22FBC" w:rsidRPr="00E33FD0">
        <w:rPr>
          <w:rFonts w:ascii="Corbel" w:hAnsi="Corbel"/>
          <w:sz w:val="24"/>
          <w:szCs w:val="24"/>
        </w:rPr>
        <w:t>1</w:t>
      </w:r>
      <w:r w:rsidRPr="00E33FD0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E33FD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E33FD0" w14:paraId="07871431" w14:textId="77777777" w:rsidTr="00A4516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E33FD0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(</w:t>
            </w:r>
            <w:r w:rsidR="00363F78" w:rsidRPr="00E33FD0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33FD0">
              <w:rPr>
                <w:rFonts w:ascii="Corbel" w:hAnsi="Corbel"/>
                <w:b/>
                <w:szCs w:val="24"/>
              </w:rPr>
              <w:t>Liczba pkt</w:t>
            </w:r>
            <w:r w:rsidR="00B90885" w:rsidRPr="00E33FD0">
              <w:rPr>
                <w:rFonts w:ascii="Corbel" w:hAnsi="Corbel"/>
                <w:b/>
                <w:szCs w:val="24"/>
              </w:rPr>
              <w:t>.</w:t>
            </w:r>
            <w:r w:rsidRPr="00E33FD0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72BA1" w:rsidRPr="00E33FD0" w14:paraId="7AA43F9C" w14:textId="77777777" w:rsidTr="002B1C3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8276" w14:textId="0988144C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0C40F" w14:textId="58EED5B4" w:rsidR="00972BA1" w:rsidRPr="00E33FD0" w:rsidRDefault="0037723A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2919" w14:textId="5D893AF9" w:rsidR="00972BA1" w:rsidRPr="00E33FD0" w:rsidRDefault="0037723A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8005" w14:textId="77777777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14CA" w14:textId="77777777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3C1C" w14:textId="77777777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3D6E4" w14:textId="77777777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9EB4" w14:textId="77777777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29DE" w14:textId="77777777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189E" w14:textId="1D8021D0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293830" w14:textId="77777777" w:rsidR="00923D7D" w:rsidRPr="00E33FD0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4A38CA59" w:rsidR="0085747A" w:rsidRPr="00E33FD0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>1.</w:t>
      </w:r>
      <w:r w:rsidR="00E22FBC" w:rsidRPr="00E33FD0">
        <w:rPr>
          <w:rFonts w:ascii="Corbel" w:hAnsi="Corbel"/>
          <w:smallCaps w:val="0"/>
          <w:szCs w:val="24"/>
        </w:rPr>
        <w:t>2</w:t>
      </w:r>
      <w:r w:rsidR="00F83B28" w:rsidRPr="00E33FD0">
        <w:rPr>
          <w:rFonts w:ascii="Corbel" w:hAnsi="Corbel"/>
          <w:smallCaps w:val="0"/>
          <w:szCs w:val="24"/>
        </w:rPr>
        <w:t>.</w:t>
      </w:r>
      <w:r w:rsidR="00F83B28" w:rsidRPr="00E33FD0">
        <w:rPr>
          <w:rFonts w:ascii="Corbel" w:hAnsi="Corbel"/>
          <w:smallCaps w:val="0"/>
          <w:szCs w:val="24"/>
        </w:rPr>
        <w:tab/>
      </w:r>
      <w:r w:rsidRPr="00E33FD0">
        <w:rPr>
          <w:rFonts w:ascii="Corbel" w:hAnsi="Corbel"/>
          <w:smallCaps w:val="0"/>
          <w:szCs w:val="24"/>
        </w:rPr>
        <w:t xml:space="preserve">Sposób realizacji zajęć  </w:t>
      </w:r>
    </w:p>
    <w:p w14:paraId="7FB7953D" w14:textId="74F4F342" w:rsidR="00972BA1" w:rsidRPr="00E33FD0" w:rsidRDefault="00972BA1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3121E34B" w14:textId="77777777" w:rsidR="00E33FD0" w:rsidRPr="009A27B8" w:rsidRDefault="00E33FD0" w:rsidP="00E33FD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E61BD6">
        <w:rPr>
          <w:rFonts w:ascii="Corbel" w:hAnsi="Corbel"/>
          <w:b w:val="0"/>
          <w:smallCaps w:val="0"/>
          <w:szCs w:val="24"/>
        </w:rPr>
        <w:t>tradycyjnej lub z wykorzystaniem platformy Ms Teams</w:t>
      </w:r>
    </w:p>
    <w:p w14:paraId="7C1978CD" w14:textId="77777777" w:rsidR="00E33FD0" w:rsidRPr="009A27B8" w:rsidRDefault="00E33FD0" w:rsidP="00E33FD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74251898" w14:textId="77777777" w:rsidR="00E33FD0" w:rsidRPr="00E33FD0" w:rsidRDefault="00E33FD0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3C21D402" w14:textId="77777777" w:rsidR="00E22FBC" w:rsidRPr="00E33FD0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 xml:space="preserve">1.3 </w:t>
      </w:r>
      <w:r w:rsidR="00F83B28" w:rsidRPr="00E33FD0">
        <w:rPr>
          <w:rFonts w:ascii="Corbel" w:hAnsi="Corbel"/>
          <w:smallCaps w:val="0"/>
          <w:szCs w:val="24"/>
        </w:rPr>
        <w:tab/>
      </w:r>
      <w:r w:rsidRPr="00E33FD0">
        <w:rPr>
          <w:rFonts w:ascii="Corbel" w:hAnsi="Corbel"/>
          <w:smallCaps w:val="0"/>
          <w:szCs w:val="24"/>
        </w:rPr>
        <w:t>For</w:t>
      </w:r>
      <w:r w:rsidR="00445970" w:rsidRPr="00E33FD0">
        <w:rPr>
          <w:rFonts w:ascii="Corbel" w:hAnsi="Corbel"/>
          <w:smallCaps w:val="0"/>
          <w:szCs w:val="24"/>
        </w:rPr>
        <w:t xml:space="preserve">ma zaliczenia przedmiotu </w:t>
      </w:r>
      <w:r w:rsidRPr="00E33FD0">
        <w:rPr>
          <w:rFonts w:ascii="Corbel" w:hAnsi="Corbel"/>
          <w:smallCaps w:val="0"/>
          <w:szCs w:val="24"/>
        </w:rPr>
        <w:t xml:space="preserve"> (z toku) </w:t>
      </w:r>
      <w:r w:rsidRPr="00E33FD0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8CF1EE0" w14:textId="77777777" w:rsidR="009C54AE" w:rsidRPr="00E33FD0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E06286" w14:textId="018FDC37" w:rsidR="00E960BB" w:rsidRPr="00E33FD0" w:rsidRDefault="00972BA1" w:rsidP="00972BA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33FD0">
        <w:rPr>
          <w:rFonts w:ascii="Corbel" w:hAnsi="Corbel"/>
          <w:b w:val="0"/>
          <w:smallCaps w:val="0"/>
          <w:szCs w:val="24"/>
        </w:rPr>
        <w:t xml:space="preserve">egzamin </w:t>
      </w:r>
    </w:p>
    <w:p w14:paraId="06FFD3DF" w14:textId="77777777" w:rsidR="00972BA1" w:rsidRPr="00E33FD0" w:rsidRDefault="00972BA1" w:rsidP="00972BA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07307EEF" w14:textId="77777777" w:rsidR="00E960BB" w:rsidRPr="00E33FD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33FD0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33FD0" w14:paraId="003EB43F" w14:textId="77777777" w:rsidTr="00745302">
        <w:tc>
          <w:tcPr>
            <w:tcW w:w="9670" w:type="dxa"/>
          </w:tcPr>
          <w:p w14:paraId="20BFFC4C" w14:textId="3D301915" w:rsidR="0085747A" w:rsidRPr="00E33FD0" w:rsidRDefault="00972BA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podstawową wiedzę z zakresu rachunkowości, finansów oraz analizy finansowej.</w:t>
            </w:r>
          </w:p>
        </w:tc>
      </w:tr>
    </w:tbl>
    <w:p w14:paraId="0095970D" w14:textId="77777777" w:rsidR="00153C41" w:rsidRPr="00E33FD0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93CEF85" w14:textId="77777777" w:rsidR="00E33FD0" w:rsidRDefault="00E33FD0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352CF843" w:rsidR="0085747A" w:rsidRPr="00E33FD0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33FD0">
        <w:rPr>
          <w:rFonts w:ascii="Corbel" w:hAnsi="Corbel"/>
          <w:szCs w:val="24"/>
        </w:rPr>
        <w:t>3.</w:t>
      </w:r>
      <w:r w:rsidR="00A84C85" w:rsidRPr="00E33FD0">
        <w:rPr>
          <w:rFonts w:ascii="Corbel" w:hAnsi="Corbel"/>
          <w:szCs w:val="24"/>
        </w:rPr>
        <w:t>cele, efekty uczenia się</w:t>
      </w:r>
      <w:r w:rsidR="0085747A" w:rsidRPr="00E33FD0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E33FD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Pr="00E33FD0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E33FD0">
        <w:rPr>
          <w:rFonts w:ascii="Corbel" w:hAnsi="Corbel"/>
          <w:sz w:val="24"/>
          <w:szCs w:val="24"/>
        </w:rPr>
        <w:t xml:space="preserve">3.1 </w:t>
      </w:r>
      <w:r w:rsidR="00C05F44" w:rsidRPr="00E33FD0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972BA1" w:rsidRPr="00E33FD0" w14:paraId="1D38D5E6" w14:textId="77777777" w:rsidTr="00972BA1">
        <w:tc>
          <w:tcPr>
            <w:tcW w:w="841" w:type="dxa"/>
            <w:vAlign w:val="center"/>
          </w:tcPr>
          <w:p w14:paraId="4B62A855" w14:textId="2AEB1171" w:rsidR="00972BA1" w:rsidRPr="00E33FD0" w:rsidRDefault="00972BA1" w:rsidP="00972BA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9" w:type="dxa"/>
            <w:vAlign w:val="center"/>
          </w:tcPr>
          <w:p w14:paraId="22E09820" w14:textId="1A0C5694" w:rsidR="00972BA1" w:rsidRPr="00E33FD0" w:rsidRDefault="00CC0A28" w:rsidP="00972BA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C0A28">
              <w:rPr>
                <w:rFonts w:ascii="Corbel" w:hAnsi="Corbel"/>
                <w:b w:val="0"/>
                <w:sz w:val="24"/>
                <w:szCs w:val="24"/>
              </w:rPr>
              <w:t>Celem przedmiotu jest przekazanie studentom pogłębionej wiedzy oraz rozwinięcie umiejętności związanych z rewizją finansową w jednostkach gospodarczych, w tym: zrozumienie regulacji prawnych i standardów rewizji finansowej, poznanie etapów badania sprawozdań finansowych, metod i technik rewizji, dokumentacji audytowej, oceny ryzyka i wykrywania nadużyć, a także rozwinięcie kompetencji krytycznej oceny.</w:t>
            </w:r>
          </w:p>
        </w:tc>
      </w:tr>
    </w:tbl>
    <w:p w14:paraId="7942D7EE" w14:textId="77777777" w:rsidR="0085747A" w:rsidRPr="00E33FD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E33FD0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33FD0">
        <w:rPr>
          <w:rFonts w:ascii="Corbel" w:hAnsi="Corbel"/>
          <w:b/>
          <w:sz w:val="24"/>
          <w:szCs w:val="24"/>
        </w:rPr>
        <w:t xml:space="preserve">3.2 </w:t>
      </w:r>
      <w:r w:rsidR="001D7B54" w:rsidRPr="00E33FD0">
        <w:rPr>
          <w:rFonts w:ascii="Corbel" w:hAnsi="Corbel"/>
          <w:b/>
          <w:sz w:val="24"/>
          <w:szCs w:val="24"/>
        </w:rPr>
        <w:t xml:space="preserve">Efekty </w:t>
      </w:r>
      <w:r w:rsidR="00C05F44" w:rsidRPr="00E33FD0">
        <w:rPr>
          <w:rFonts w:ascii="Corbel" w:hAnsi="Corbel"/>
          <w:b/>
          <w:sz w:val="24"/>
          <w:szCs w:val="24"/>
        </w:rPr>
        <w:t xml:space="preserve">uczenia się </w:t>
      </w:r>
      <w:r w:rsidR="001D7B54" w:rsidRPr="00E33FD0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E33FD0" w14:paraId="4989DCBB" w14:textId="77777777" w:rsidTr="00972BA1">
        <w:tc>
          <w:tcPr>
            <w:tcW w:w="1681" w:type="dxa"/>
            <w:vAlign w:val="center"/>
          </w:tcPr>
          <w:p w14:paraId="6B99B7C4" w14:textId="77777777" w:rsidR="0085747A" w:rsidRPr="00E33FD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E33FD0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E33FD0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40F3A3F6" w14:textId="77777777"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14:paraId="032BB94B" w14:textId="2E1FC38D" w:rsidR="00672CE3" w:rsidRPr="00E33FD0" w:rsidRDefault="00672CE3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(określone w stopniu pogłębionym)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E33FD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E33FD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72BA1" w:rsidRPr="00E33FD0" w14:paraId="2FAE894A" w14:textId="77777777" w:rsidTr="0097427D">
        <w:tc>
          <w:tcPr>
            <w:tcW w:w="1681" w:type="dxa"/>
          </w:tcPr>
          <w:p w14:paraId="48E5C6E7" w14:textId="05628927" w:rsidR="00972BA1" w:rsidRPr="00E33FD0" w:rsidRDefault="00972BA1" w:rsidP="00972B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33FD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20C6502" w14:textId="3474AC55" w:rsidR="00972BA1" w:rsidRPr="00E33FD0" w:rsidRDefault="0097427D" w:rsidP="00972B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7427D">
              <w:rPr>
                <w:rFonts w:ascii="Corbel" w:hAnsi="Corbel"/>
                <w:b w:val="0"/>
                <w:smallCaps w:val="0"/>
                <w:szCs w:val="24"/>
              </w:rPr>
              <w:t xml:space="preserve">Student posiada wiedzę o istocie, celach i </w:t>
            </w:r>
            <w:r w:rsidR="00954D1F">
              <w:rPr>
                <w:rFonts w:ascii="Corbel" w:hAnsi="Corbel"/>
                <w:b w:val="0"/>
                <w:smallCaps w:val="0"/>
                <w:szCs w:val="24"/>
              </w:rPr>
              <w:t>zakresie</w:t>
            </w:r>
            <w:r w:rsidRPr="0097427D">
              <w:rPr>
                <w:rFonts w:ascii="Corbel" w:hAnsi="Corbel"/>
                <w:b w:val="0"/>
                <w:smallCaps w:val="0"/>
                <w:szCs w:val="24"/>
              </w:rPr>
              <w:t xml:space="preserve"> rewizji finansowej, zna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regulacje prawne i </w:t>
            </w:r>
            <w:r w:rsidRPr="0097427D">
              <w:rPr>
                <w:rFonts w:ascii="Corbel" w:hAnsi="Corbel"/>
                <w:b w:val="0"/>
                <w:smallCaps w:val="0"/>
                <w:szCs w:val="24"/>
              </w:rPr>
              <w:t>krajowe standardy badania (w tym KSB 570), metody oceny ryzyka oraz procedury weryfikacji założenia kontynuacji działalności.</w:t>
            </w:r>
          </w:p>
        </w:tc>
        <w:tc>
          <w:tcPr>
            <w:tcW w:w="1865" w:type="dxa"/>
          </w:tcPr>
          <w:p w14:paraId="52E2A47F" w14:textId="77777777" w:rsidR="00972BA1" w:rsidRDefault="0097427D" w:rsidP="00972B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208BD672" w14:textId="47EA3F1E" w:rsidR="0097427D" w:rsidRPr="00E33FD0" w:rsidRDefault="0097427D" w:rsidP="00972B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K_W11</w:t>
            </w:r>
          </w:p>
        </w:tc>
      </w:tr>
      <w:tr w:rsidR="00972BA1" w:rsidRPr="00E33FD0" w14:paraId="6C268B41" w14:textId="77777777" w:rsidTr="0097427D">
        <w:tc>
          <w:tcPr>
            <w:tcW w:w="1681" w:type="dxa"/>
          </w:tcPr>
          <w:p w14:paraId="378EFE1B" w14:textId="425114D5" w:rsidR="00972BA1" w:rsidRPr="00E33FD0" w:rsidRDefault="00972BA1" w:rsidP="00972B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3B72DAD" w14:textId="2489DE97" w:rsidR="00972BA1" w:rsidRPr="00E33FD0" w:rsidRDefault="0097427D" w:rsidP="00972B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7427D">
              <w:rPr>
                <w:rFonts w:ascii="Corbel" w:hAnsi="Corbel"/>
                <w:b w:val="0"/>
                <w:smallCaps w:val="0"/>
                <w:szCs w:val="24"/>
              </w:rPr>
              <w:t>Student zna i potrafi zastosować metody analizy finansowej i rachunku ryzyka (w tym modele predykcji upadłości oraz model Beneisha) do oceny wiarygodności sprawozdań finansowych i identyfikacji zagrożenia kontynuacji działalności.</w:t>
            </w:r>
          </w:p>
        </w:tc>
        <w:tc>
          <w:tcPr>
            <w:tcW w:w="1865" w:type="dxa"/>
          </w:tcPr>
          <w:p w14:paraId="1E72680F" w14:textId="3C4338DF" w:rsidR="0097427D" w:rsidRDefault="0097427D" w:rsidP="00972B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7427D">
              <w:rPr>
                <w:rFonts w:ascii="Corbel" w:hAnsi="Corbel"/>
                <w:b w:val="0"/>
                <w:bCs/>
                <w:smallCaps w:val="0"/>
                <w:szCs w:val="24"/>
              </w:rPr>
              <w:t>K_W05</w:t>
            </w:r>
          </w:p>
          <w:p w14:paraId="4AC0E5BF" w14:textId="77777777" w:rsidR="0097427D" w:rsidRDefault="0097427D" w:rsidP="00972B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K_U04</w:t>
            </w:r>
          </w:p>
          <w:p w14:paraId="17731B4E" w14:textId="77777777" w:rsidR="0097427D" w:rsidRDefault="0097427D" w:rsidP="00972B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7427D">
              <w:rPr>
                <w:rFonts w:ascii="Corbel" w:hAnsi="Corbel"/>
                <w:b w:val="0"/>
                <w:bCs/>
                <w:smallCaps w:val="0"/>
                <w:szCs w:val="24"/>
              </w:rPr>
              <w:t>K_U07</w:t>
            </w:r>
          </w:p>
          <w:p w14:paraId="255FED7D" w14:textId="1BE0BD8A" w:rsidR="00972BA1" w:rsidRPr="00E33FD0" w:rsidRDefault="0097427D" w:rsidP="00972B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7427D">
              <w:rPr>
                <w:rFonts w:ascii="Corbel" w:hAnsi="Corbel"/>
                <w:b w:val="0"/>
                <w:bCs/>
                <w:smallCaps w:val="0"/>
                <w:szCs w:val="24"/>
              </w:rPr>
              <w:t>K_U09</w:t>
            </w:r>
          </w:p>
        </w:tc>
      </w:tr>
      <w:tr w:rsidR="0097427D" w:rsidRPr="00E33FD0" w14:paraId="32BADA47" w14:textId="77777777" w:rsidTr="0097427D">
        <w:tc>
          <w:tcPr>
            <w:tcW w:w="1681" w:type="dxa"/>
          </w:tcPr>
          <w:p w14:paraId="4CBEB17A" w14:textId="207F84BD" w:rsidR="0097427D" w:rsidRPr="00E33FD0" w:rsidRDefault="0097427D" w:rsidP="009742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14:paraId="4AAB609F" w14:textId="0A87BC5D" w:rsidR="0097427D" w:rsidRPr="00E33FD0" w:rsidRDefault="0097427D" w:rsidP="0097427D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8B647B">
              <w:rPr>
                <w:rFonts w:ascii="Corbel" w:hAnsi="Corbel"/>
                <w:b w:val="0"/>
                <w:smallCaps w:val="0"/>
                <w:szCs w:val="24"/>
              </w:rPr>
              <w:t xml:space="preserve">Student przestrzega zasad etyki, przyjmuje odpowiedzialność za rzetelność i obiektywność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wydawanych </w:t>
            </w:r>
            <w:r w:rsidRPr="008B647B">
              <w:rPr>
                <w:rFonts w:ascii="Corbel" w:hAnsi="Corbel"/>
                <w:b w:val="0"/>
                <w:smallCaps w:val="0"/>
                <w:szCs w:val="24"/>
              </w:rPr>
              <w:t>opinii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B647B">
              <w:rPr>
                <w:rFonts w:ascii="Corbel" w:hAnsi="Corbel"/>
                <w:b w:val="0"/>
                <w:smallCaps w:val="0"/>
                <w:szCs w:val="24"/>
              </w:rPr>
              <w:t>potrafi współpracować w zespole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31D4F10F" w14:textId="77777777" w:rsidR="0097427D" w:rsidRDefault="0097427D" w:rsidP="009742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  <w:p w14:paraId="2BA6A2A8" w14:textId="377069AE" w:rsidR="0097427D" w:rsidRPr="00E33FD0" w:rsidRDefault="0097427D" w:rsidP="009742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14:paraId="4554A810" w14:textId="77777777" w:rsidR="0085747A" w:rsidRPr="00E33FD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E33FD0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33FD0">
        <w:rPr>
          <w:rFonts w:ascii="Corbel" w:hAnsi="Corbel"/>
          <w:b/>
          <w:sz w:val="24"/>
          <w:szCs w:val="24"/>
        </w:rPr>
        <w:t>3.3</w:t>
      </w:r>
      <w:r w:rsidR="0085747A" w:rsidRPr="00E33FD0">
        <w:rPr>
          <w:rFonts w:ascii="Corbel" w:hAnsi="Corbel"/>
          <w:b/>
          <w:sz w:val="24"/>
          <w:szCs w:val="24"/>
        </w:rPr>
        <w:t>T</w:t>
      </w:r>
      <w:r w:rsidR="001D7B54" w:rsidRPr="00E33FD0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E33FD0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33FD0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33FD0" w14:paraId="2F84004D" w14:textId="77777777" w:rsidTr="00972BA1">
        <w:tc>
          <w:tcPr>
            <w:tcW w:w="9520" w:type="dxa"/>
          </w:tcPr>
          <w:p w14:paraId="24ECE7C4" w14:textId="77777777" w:rsidR="0085747A" w:rsidRPr="00E33FD0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72BA1" w:rsidRPr="00E33FD0" w14:paraId="5532AAAA" w14:textId="77777777" w:rsidTr="00972BA1">
        <w:tc>
          <w:tcPr>
            <w:tcW w:w="9520" w:type="dxa"/>
          </w:tcPr>
          <w:p w14:paraId="760C695A" w14:textId="7BA8EB1C" w:rsidR="00972BA1" w:rsidRPr="00E33FD0" w:rsidRDefault="00433FBB" w:rsidP="007474D3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I</w:t>
            </w:r>
            <w:r w:rsidRPr="00433FBB">
              <w:rPr>
                <w:rFonts w:ascii="Corbel" w:hAnsi="Corbel"/>
                <w:color w:val="000000"/>
                <w:sz w:val="24"/>
                <w:szCs w:val="24"/>
              </w:rPr>
              <w:t>stota, cele i zakres rewizji finansowej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. </w:t>
            </w:r>
            <w:r w:rsidRPr="00433FBB">
              <w:rPr>
                <w:rFonts w:ascii="Corbel" w:hAnsi="Corbel"/>
                <w:color w:val="000000"/>
                <w:sz w:val="24"/>
                <w:szCs w:val="24"/>
              </w:rPr>
              <w:t>System regulacji prawnych i standardów krajowych oraz międzynarodowych (KSB, MSB)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biegły rewident, firma audytorska, Polska Izba Biegłych Rewidentów, Polska Agencja Nadzoru Audytowego.</w:t>
            </w:r>
          </w:p>
        </w:tc>
      </w:tr>
      <w:tr w:rsidR="00D8134D" w:rsidRPr="00E33FD0" w14:paraId="169CF181" w14:textId="77777777" w:rsidTr="003B4C03">
        <w:tc>
          <w:tcPr>
            <w:tcW w:w="9520" w:type="dxa"/>
          </w:tcPr>
          <w:p w14:paraId="6E643D9F" w14:textId="453E452E" w:rsidR="00D8134D" w:rsidRPr="00E33FD0" w:rsidRDefault="00433FBB" w:rsidP="007474D3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Organizacja i przebieg procesu badania sprawozdania finansowego. Istotność i ryzyko w procesie badania sprawozdania finansowego. Sprawozdanie z badania</w:t>
            </w:r>
            <w:r w:rsidR="00305714">
              <w:rPr>
                <w:rFonts w:ascii="Corbel" w:hAnsi="Corbel"/>
                <w:color w:val="000000"/>
                <w:sz w:val="24"/>
                <w:szCs w:val="24"/>
              </w:rPr>
              <w:t xml:space="preserve">. </w:t>
            </w:r>
            <w:r w:rsidR="00305714" w:rsidRPr="00E33FD0">
              <w:rPr>
                <w:rFonts w:ascii="Corbel" w:hAnsi="Corbel"/>
                <w:color w:val="000000"/>
                <w:sz w:val="24"/>
                <w:szCs w:val="24"/>
              </w:rPr>
              <w:t>Zasady etyki zawodowej oraz odpowiedzialność dyscyplinarna biegłych rewidentów.</w:t>
            </w:r>
          </w:p>
        </w:tc>
      </w:tr>
      <w:tr w:rsidR="00972BA1" w:rsidRPr="00E33FD0" w14:paraId="4788CBD5" w14:textId="77777777" w:rsidTr="00972BA1">
        <w:tc>
          <w:tcPr>
            <w:tcW w:w="9520" w:type="dxa"/>
          </w:tcPr>
          <w:p w14:paraId="211BEE11" w14:textId="361D4967" w:rsidR="00972BA1" w:rsidRPr="00E33FD0" w:rsidRDefault="00433FBB" w:rsidP="007474D3">
            <w:pPr>
              <w:pStyle w:val="Akapitzlist"/>
              <w:numPr>
                <w:ilvl w:val="0"/>
                <w:numId w:val="9"/>
              </w:numPr>
              <w:tabs>
                <w:tab w:val="center" w:pos="4711"/>
              </w:tabs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Ocena zagrożenia/braku zagrożenia </w:t>
            </w:r>
            <w:r w:rsidRPr="00265325">
              <w:rPr>
                <w:rFonts w:ascii="Corbel" w:hAnsi="Corbel"/>
                <w:color w:val="000000"/>
                <w:sz w:val="24"/>
                <w:szCs w:val="24"/>
              </w:rPr>
              <w:t>kontynuacji działalności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, analiza ryzyka działalności –</w:t>
            </w:r>
            <w:r w:rsidR="007474D3">
              <w:rPr>
                <w:rFonts w:ascii="Corbel" w:hAnsi="Corbel"/>
                <w:color w:val="000000"/>
                <w:sz w:val="24"/>
                <w:szCs w:val="24"/>
              </w:rPr>
              <w:t xml:space="preserve"> dokumenty źródłowe i metody analityczne (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s</w:t>
            </w:r>
            <w:r w:rsidRPr="00265325">
              <w:rPr>
                <w:rFonts w:ascii="Corbel" w:hAnsi="Corbel"/>
                <w:color w:val="000000"/>
                <w:sz w:val="24"/>
                <w:szCs w:val="24"/>
              </w:rPr>
              <w:t>prawozdani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e </w:t>
            </w:r>
            <w:r w:rsidRPr="00265325">
              <w:rPr>
                <w:rFonts w:ascii="Corbel" w:hAnsi="Corbel"/>
                <w:color w:val="000000"/>
                <w:sz w:val="24"/>
                <w:szCs w:val="24"/>
              </w:rPr>
              <w:t>finansowe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, sprawozdanie z działalności, </w:t>
            </w:r>
            <w:r w:rsidRPr="00265325">
              <w:rPr>
                <w:rFonts w:ascii="Corbel" w:hAnsi="Corbel"/>
                <w:color w:val="000000"/>
                <w:sz w:val="24"/>
                <w:szCs w:val="24"/>
              </w:rPr>
              <w:t>opini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a</w:t>
            </w:r>
            <w:r w:rsidRPr="00265325">
              <w:rPr>
                <w:rFonts w:ascii="Corbel" w:hAnsi="Corbel"/>
                <w:color w:val="000000"/>
                <w:sz w:val="24"/>
                <w:szCs w:val="24"/>
              </w:rPr>
              <w:t xml:space="preserve"> biegłego rewidenta</w:t>
            </w:r>
            <w:r w:rsidR="007474D3">
              <w:rPr>
                <w:rFonts w:ascii="Corbel" w:hAnsi="Corbel"/>
                <w:color w:val="000000"/>
                <w:sz w:val="24"/>
                <w:szCs w:val="24"/>
              </w:rPr>
              <w:t>, metody analizy finansowej, KSB 570)</w:t>
            </w:r>
          </w:p>
        </w:tc>
      </w:tr>
      <w:tr w:rsidR="007474D3" w:rsidRPr="00E33FD0" w14:paraId="3F7CF468" w14:textId="77777777" w:rsidTr="00972BA1">
        <w:tc>
          <w:tcPr>
            <w:tcW w:w="9520" w:type="dxa"/>
          </w:tcPr>
          <w:p w14:paraId="027AE3AC" w14:textId="72BEF057" w:rsidR="007474D3" w:rsidRDefault="007474D3" w:rsidP="007474D3">
            <w:pPr>
              <w:pStyle w:val="Akapitzlist"/>
              <w:numPr>
                <w:ilvl w:val="0"/>
                <w:numId w:val="9"/>
              </w:numPr>
              <w:tabs>
                <w:tab w:val="center" w:pos="4711"/>
              </w:tabs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Raportowanie i audyt danych niefinansowych (ESG, CSRD, UoR)</w:t>
            </w:r>
          </w:p>
        </w:tc>
      </w:tr>
      <w:tr w:rsidR="00433FBB" w:rsidRPr="00E33FD0" w14:paraId="35AAE446" w14:textId="77777777" w:rsidTr="005A3D92">
        <w:tc>
          <w:tcPr>
            <w:tcW w:w="9520" w:type="dxa"/>
          </w:tcPr>
          <w:p w14:paraId="4D4A47A2" w14:textId="32E7BD68" w:rsidR="00433FBB" w:rsidRPr="00E33FD0" w:rsidRDefault="00433FBB" w:rsidP="007474D3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Motywy, obszary i metody fałszowania sprawozdań finansowych, manipulacje danymi, nadużycia księgowe, oszustwa księgowe, kreatywna rachunkowość, agresywna rachunkowość.</w:t>
            </w:r>
            <w:r w:rsidR="007474D3">
              <w:rPr>
                <w:rFonts w:ascii="Corbel" w:hAnsi="Corbel"/>
                <w:color w:val="000000"/>
                <w:sz w:val="24"/>
                <w:szCs w:val="24"/>
              </w:rPr>
              <w:t xml:space="preserve"> Wykrywanie nieprawidłowości finansowych – model Beneisha.</w:t>
            </w:r>
          </w:p>
        </w:tc>
      </w:tr>
      <w:tr w:rsidR="00433FBB" w:rsidRPr="00E33FD0" w14:paraId="3762F147" w14:textId="77777777" w:rsidTr="005A3D92">
        <w:tc>
          <w:tcPr>
            <w:tcW w:w="9520" w:type="dxa"/>
          </w:tcPr>
          <w:p w14:paraId="33061A22" w14:textId="43E937A0" w:rsidR="00433FBB" w:rsidRPr="000770D9" w:rsidRDefault="00433FBB" w:rsidP="007474D3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0770D9">
              <w:rPr>
                <w:rFonts w:ascii="Corbel" w:hAnsi="Corbel"/>
                <w:color w:val="000000"/>
                <w:sz w:val="24"/>
                <w:szCs w:val="24"/>
              </w:rPr>
              <w:t>W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y</w:t>
            </w:r>
            <w:r w:rsidRPr="000770D9">
              <w:rPr>
                <w:rFonts w:ascii="Corbel" w:hAnsi="Corbel"/>
                <w:color w:val="000000"/>
                <w:sz w:val="24"/>
                <w:szCs w:val="24"/>
              </w:rPr>
              <w:t>zwania współczesnej sprawozdawczości</w:t>
            </w:r>
            <w:r w:rsidR="00954D1F">
              <w:rPr>
                <w:rFonts w:ascii="Corbel" w:hAnsi="Corbel"/>
                <w:color w:val="000000"/>
                <w:sz w:val="24"/>
                <w:szCs w:val="24"/>
              </w:rPr>
              <w:t xml:space="preserve"> i audytu</w:t>
            </w:r>
            <w:r w:rsidRPr="000770D9">
              <w:rPr>
                <w:rFonts w:ascii="Corbel" w:hAnsi="Corbel"/>
                <w:color w:val="000000"/>
                <w:sz w:val="24"/>
                <w:szCs w:val="24"/>
              </w:rPr>
              <w:t xml:space="preserve">: </w:t>
            </w:r>
          </w:p>
          <w:p w14:paraId="0AA8AFF0" w14:textId="77777777" w:rsidR="00433FBB" w:rsidRDefault="00433FBB" w:rsidP="007474D3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C15A1C">
              <w:rPr>
                <w:rFonts w:ascii="Corbel" w:hAnsi="Corbel"/>
                <w:color w:val="000000"/>
                <w:sz w:val="24"/>
                <w:szCs w:val="24"/>
              </w:rPr>
              <w:lastRenderedPageBreak/>
              <w:t xml:space="preserve">digitalizacja danych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(XML, XBRL, </w:t>
            </w:r>
            <w:r w:rsidRPr="000770D9">
              <w:rPr>
                <w:rFonts w:ascii="Corbel" w:hAnsi="Corbel"/>
                <w:color w:val="000000"/>
                <w:sz w:val="24"/>
                <w:szCs w:val="24"/>
              </w:rPr>
              <w:t>iXBRL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/</w:t>
            </w:r>
            <w:r w:rsidRPr="00162945">
              <w:t xml:space="preserve"> </w:t>
            </w:r>
            <w:r w:rsidRPr="00162945">
              <w:rPr>
                <w:rFonts w:ascii="Corbel" w:hAnsi="Corbel"/>
                <w:color w:val="000000"/>
                <w:sz w:val="24"/>
                <w:szCs w:val="24"/>
              </w:rPr>
              <w:t>HTML</w:t>
            </w:r>
            <w:r w:rsidRPr="000770D9">
              <w:rPr>
                <w:rFonts w:ascii="Corbel" w:hAnsi="Corbel"/>
                <w:color w:val="000000"/>
                <w:sz w:val="24"/>
                <w:szCs w:val="24"/>
              </w:rPr>
              <w:t>, ESEF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)</w:t>
            </w:r>
            <w:r w:rsidRPr="00C15A1C">
              <w:rPr>
                <w:rFonts w:ascii="Corbel" w:hAnsi="Corbel"/>
                <w:color w:val="000000"/>
                <w:sz w:val="24"/>
                <w:szCs w:val="24"/>
              </w:rPr>
              <w:t>, wykorzystanie narzędzi cyfrowych i AI w audycie finansowym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Pr="00C15A1C">
              <w:rPr>
                <w:rFonts w:ascii="Corbel" w:hAnsi="Corbel"/>
                <w:color w:val="000000"/>
                <w:sz w:val="24"/>
                <w:szCs w:val="24"/>
              </w:rPr>
              <w:t>(Excel, Power BI, AI)</w:t>
            </w:r>
          </w:p>
          <w:p w14:paraId="358B2DA5" w14:textId="12F319B0" w:rsidR="0097427D" w:rsidRPr="0097427D" w:rsidRDefault="0097427D" w:rsidP="0097427D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r</w:t>
            </w:r>
            <w:r w:rsidRPr="000770D9">
              <w:rPr>
                <w:rFonts w:ascii="Corbel" w:hAnsi="Corbel"/>
                <w:color w:val="000000"/>
                <w:sz w:val="24"/>
                <w:szCs w:val="24"/>
              </w:rPr>
              <w:t>achunek kosztów środowiskowych (carbon accounting)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– identyfikacja i klasyfikacja kosztów środowiskowych w przedsiębiorstwie, definicja i raportowanie śladu węglowego </w:t>
            </w:r>
          </w:p>
        </w:tc>
      </w:tr>
    </w:tbl>
    <w:p w14:paraId="733152FC" w14:textId="77777777"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20E43F4" w14:textId="77777777" w:rsidR="00E270E2" w:rsidRPr="00E33FD0" w:rsidRDefault="00E270E2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1662B1BE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33FD0">
        <w:rPr>
          <w:rFonts w:ascii="Corbel" w:hAnsi="Corbel"/>
          <w:sz w:val="24"/>
          <w:szCs w:val="24"/>
        </w:rPr>
        <w:t xml:space="preserve">Problematyka ćwiczeń audytoryjnych </w:t>
      </w:r>
    </w:p>
    <w:p w14:paraId="0B8D17ED" w14:textId="77777777" w:rsidR="00516CA0" w:rsidRPr="00E33FD0" w:rsidRDefault="00516CA0" w:rsidP="00516CA0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5689F" w:rsidRPr="00E33FD0" w14:paraId="628D6FAC" w14:textId="77777777" w:rsidTr="00FE2129">
        <w:tc>
          <w:tcPr>
            <w:tcW w:w="9520" w:type="dxa"/>
          </w:tcPr>
          <w:p w14:paraId="544E7FE6" w14:textId="77777777" w:rsidR="0055689F" w:rsidRPr="00E33FD0" w:rsidRDefault="0055689F" w:rsidP="00FE212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5689F" w:rsidRPr="00E33FD0" w14:paraId="64932C60" w14:textId="77777777" w:rsidTr="00FE2129">
        <w:tc>
          <w:tcPr>
            <w:tcW w:w="9520" w:type="dxa"/>
          </w:tcPr>
          <w:p w14:paraId="2CB2BF63" w14:textId="76685B7F" w:rsidR="00265325" w:rsidRDefault="0055689F" w:rsidP="00265325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7E6E88">
              <w:rPr>
                <w:rFonts w:ascii="Corbel" w:hAnsi="Corbel"/>
                <w:color w:val="000000"/>
                <w:sz w:val="24"/>
                <w:szCs w:val="24"/>
              </w:rPr>
              <w:t>Audyt finansowy</w:t>
            </w:r>
            <w:r w:rsidR="007E6E88">
              <w:rPr>
                <w:rFonts w:ascii="Corbel" w:hAnsi="Corbel"/>
                <w:color w:val="000000"/>
                <w:sz w:val="24"/>
                <w:szCs w:val="24"/>
              </w:rPr>
              <w:t xml:space="preserve"> – </w:t>
            </w:r>
            <w:r w:rsidR="007E6E88" w:rsidRPr="00265325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case studies</w:t>
            </w:r>
            <w:r w:rsidR="007E6E88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="00265325">
              <w:rPr>
                <w:rFonts w:ascii="Corbel" w:hAnsi="Corbel"/>
                <w:color w:val="000000"/>
                <w:sz w:val="24"/>
                <w:szCs w:val="24"/>
              </w:rPr>
              <w:t xml:space="preserve">(praca zespołowa) </w:t>
            </w:r>
            <w:r w:rsidR="007E6E88">
              <w:rPr>
                <w:rFonts w:ascii="Corbel" w:hAnsi="Corbel"/>
                <w:color w:val="000000"/>
                <w:sz w:val="24"/>
                <w:szCs w:val="24"/>
              </w:rPr>
              <w:t xml:space="preserve">– analiza wybranych podmiotów gospodarczych: </w:t>
            </w:r>
          </w:p>
          <w:p w14:paraId="6BEB7619" w14:textId="7772663C" w:rsidR="008A07FB" w:rsidRDefault="00433920" w:rsidP="0026532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Charakterystyka przedsiębiorstwa na podstawie bazy danych Krajowego Rejestru Sądowego: p</w:t>
            </w:r>
            <w:r w:rsidR="007E6E88" w:rsidRPr="00265325">
              <w:rPr>
                <w:rFonts w:ascii="Corbel" w:hAnsi="Corbel"/>
                <w:color w:val="000000"/>
                <w:sz w:val="24"/>
                <w:szCs w:val="24"/>
              </w:rPr>
              <w:t>rzedmiot i skala dział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alności</w:t>
            </w:r>
            <w:r w:rsidR="007E6E88" w:rsidRPr="00265325"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sektor, </w:t>
            </w:r>
            <w:r w:rsidR="007E6E88" w:rsidRPr="00265325">
              <w:rPr>
                <w:rFonts w:ascii="Corbel" w:hAnsi="Corbel"/>
                <w:color w:val="000000"/>
                <w:sz w:val="24"/>
                <w:szCs w:val="24"/>
              </w:rPr>
              <w:t xml:space="preserve">forma organizacyjno-prawna, </w:t>
            </w:r>
            <w:r w:rsidR="00385F73">
              <w:rPr>
                <w:rFonts w:ascii="Corbel" w:hAnsi="Corbel"/>
                <w:color w:val="000000"/>
                <w:sz w:val="24"/>
                <w:szCs w:val="24"/>
              </w:rPr>
              <w:t xml:space="preserve">model biznesowy,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o</w:t>
            </w:r>
            <w:r w:rsidR="007E6E88" w:rsidRPr="00265325">
              <w:rPr>
                <w:rFonts w:ascii="Corbel" w:hAnsi="Corbel"/>
                <w:color w:val="000000"/>
                <w:sz w:val="24"/>
                <w:szCs w:val="24"/>
              </w:rPr>
              <w:t>bowiązki sprawozdawcze</w:t>
            </w:r>
            <w:r w:rsidR="008A07FB">
              <w:rPr>
                <w:rFonts w:ascii="Corbel" w:hAnsi="Corbel"/>
                <w:color w:val="000000"/>
                <w:sz w:val="24"/>
                <w:szCs w:val="24"/>
              </w:rPr>
              <w:t xml:space="preserve">: </w:t>
            </w:r>
            <w:r w:rsidR="00265325" w:rsidRPr="00265325">
              <w:rPr>
                <w:rFonts w:ascii="Corbel" w:hAnsi="Corbel"/>
                <w:color w:val="000000"/>
                <w:sz w:val="24"/>
                <w:szCs w:val="24"/>
              </w:rPr>
              <w:t>zakres</w:t>
            </w:r>
            <w:r w:rsidR="00265325">
              <w:rPr>
                <w:rFonts w:ascii="Corbel" w:hAnsi="Corbel"/>
                <w:color w:val="000000"/>
                <w:sz w:val="24"/>
                <w:szCs w:val="24"/>
              </w:rPr>
              <w:t xml:space="preserve"> i forma sprawozdania</w:t>
            </w:r>
            <w:r w:rsidR="00265325" w:rsidRPr="00265325">
              <w:rPr>
                <w:rFonts w:ascii="Corbel" w:hAnsi="Corbel"/>
                <w:color w:val="000000"/>
                <w:sz w:val="24"/>
                <w:szCs w:val="24"/>
              </w:rPr>
              <w:t>, podstawa prawna</w:t>
            </w:r>
            <w:r w:rsidR="00385F73">
              <w:rPr>
                <w:rFonts w:ascii="Corbel" w:hAnsi="Corbel"/>
                <w:color w:val="000000"/>
                <w:sz w:val="24"/>
                <w:szCs w:val="24"/>
              </w:rPr>
              <w:t xml:space="preserve"> (U</w:t>
            </w:r>
            <w:r w:rsidR="00265325" w:rsidRPr="00265325">
              <w:rPr>
                <w:rFonts w:ascii="Corbel" w:hAnsi="Corbel"/>
                <w:color w:val="000000"/>
                <w:sz w:val="24"/>
                <w:szCs w:val="24"/>
              </w:rPr>
              <w:t>oR, MSR</w:t>
            </w:r>
            <w:r w:rsidR="00385F73">
              <w:rPr>
                <w:rFonts w:ascii="Corbel" w:hAnsi="Corbel"/>
                <w:color w:val="000000"/>
                <w:sz w:val="24"/>
                <w:szCs w:val="24"/>
              </w:rPr>
              <w:t>).</w:t>
            </w:r>
          </w:p>
          <w:p w14:paraId="16D8ABA3" w14:textId="52E5032D" w:rsidR="008A07FB" w:rsidRDefault="008A07FB" w:rsidP="0026532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Wskazanie zagrożenia/braku zagrożenia </w:t>
            </w:r>
            <w:r w:rsidR="00265325" w:rsidRPr="00265325">
              <w:rPr>
                <w:rFonts w:ascii="Corbel" w:hAnsi="Corbel"/>
                <w:color w:val="000000"/>
                <w:sz w:val="24"/>
                <w:szCs w:val="24"/>
              </w:rPr>
              <w:t>kontynuacji działalności</w:t>
            </w:r>
            <w:r w:rsidR="00385F73">
              <w:rPr>
                <w:rFonts w:ascii="Corbel" w:hAnsi="Corbel"/>
                <w:color w:val="000000"/>
                <w:sz w:val="24"/>
                <w:szCs w:val="24"/>
              </w:rPr>
              <w:t>, analiza ryzyka działalności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– na podstawie </w:t>
            </w:r>
            <w:r w:rsidR="00265325">
              <w:rPr>
                <w:rFonts w:ascii="Corbel" w:hAnsi="Corbel"/>
                <w:color w:val="000000"/>
                <w:sz w:val="24"/>
                <w:szCs w:val="24"/>
              </w:rPr>
              <w:t>s</w:t>
            </w:r>
            <w:r w:rsidR="00265325" w:rsidRPr="00265325">
              <w:rPr>
                <w:rFonts w:ascii="Corbel" w:hAnsi="Corbel"/>
                <w:color w:val="000000"/>
                <w:sz w:val="24"/>
                <w:szCs w:val="24"/>
              </w:rPr>
              <w:t>prawozdania finansowego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oraz </w:t>
            </w:r>
            <w:r w:rsidR="00265325" w:rsidRPr="00265325">
              <w:rPr>
                <w:rFonts w:ascii="Corbel" w:hAnsi="Corbel"/>
                <w:color w:val="000000"/>
                <w:sz w:val="24"/>
                <w:szCs w:val="24"/>
              </w:rPr>
              <w:t>opini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i</w:t>
            </w:r>
            <w:r w:rsidR="00265325" w:rsidRPr="00265325">
              <w:rPr>
                <w:rFonts w:ascii="Corbel" w:hAnsi="Corbel"/>
                <w:color w:val="000000"/>
                <w:sz w:val="24"/>
                <w:szCs w:val="24"/>
              </w:rPr>
              <w:t xml:space="preserve"> biegłego rewidenta</w:t>
            </w:r>
          </w:p>
          <w:p w14:paraId="509B4714" w14:textId="28D033C1" w:rsidR="00433920" w:rsidRDefault="00433920" w:rsidP="0026532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Weryfikacja założenia kontynuacji działalności z wykorzystaniem wybranych metod analizy finansowej: analiza wstępna, wskaźnikowa, modele predykcji upadłości, szacowanie wartości </w:t>
            </w:r>
            <w:r w:rsidR="008A07FB">
              <w:rPr>
                <w:rFonts w:ascii="Corbel" w:hAnsi="Corbel"/>
                <w:color w:val="000000"/>
                <w:sz w:val="24"/>
                <w:szCs w:val="24"/>
              </w:rPr>
              <w:t xml:space="preserve">likwidacyjnej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przedsiębiorstwa w modelu </w:t>
            </w:r>
            <w:r w:rsidRPr="007E6E88">
              <w:rPr>
                <w:rFonts w:ascii="Corbel" w:hAnsi="Corbel"/>
                <w:color w:val="000000"/>
                <w:sz w:val="24"/>
                <w:szCs w:val="24"/>
              </w:rPr>
              <w:t>Wilcoxa-Gamblera</w:t>
            </w:r>
            <w:r w:rsidR="00385F73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  <w:p w14:paraId="048CA6C0" w14:textId="77777777" w:rsidR="008A07FB" w:rsidRDefault="00433920" w:rsidP="008A07F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Weryfikacja wiarygodności sprawozdania finansowego z wykorzystaniem modelu Beneisha </w:t>
            </w:r>
            <w:r w:rsidR="008A07FB">
              <w:rPr>
                <w:rFonts w:ascii="Corbel" w:hAnsi="Corbel"/>
                <w:color w:val="000000"/>
                <w:sz w:val="24"/>
                <w:szCs w:val="24"/>
              </w:rPr>
              <w:t>, szacowanie wybranych kategorii zgodnie z KSB.</w:t>
            </w:r>
          </w:p>
          <w:p w14:paraId="6C466B67" w14:textId="7A2B32CA" w:rsidR="00385F73" w:rsidRPr="00385F73" w:rsidRDefault="00385F73" w:rsidP="00385F73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S</w:t>
            </w:r>
            <w:r w:rsidRPr="00265325">
              <w:rPr>
                <w:rFonts w:ascii="Corbel" w:hAnsi="Corbel"/>
                <w:color w:val="000000"/>
                <w:sz w:val="24"/>
                <w:szCs w:val="24"/>
              </w:rPr>
              <w:t>prawozd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awczość </w:t>
            </w:r>
            <w:r w:rsidRPr="00265325">
              <w:rPr>
                <w:rFonts w:ascii="Corbel" w:hAnsi="Corbel"/>
                <w:color w:val="000000"/>
                <w:sz w:val="24"/>
                <w:szCs w:val="24"/>
              </w:rPr>
              <w:t>ESG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</w:tbl>
    <w:p w14:paraId="0313640A" w14:textId="77777777" w:rsidR="0085747A" w:rsidRPr="00E33FD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E33FD0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>3.4 Metody dydaktyczne</w:t>
      </w:r>
    </w:p>
    <w:p w14:paraId="022096DE" w14:textId="1AC093BC" w:rsidR="007048FB" w:rsidRPr="00E33FD0" w:rsidRDefault="007048FB" w:rsidP="007048F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E33FD0">
        <w:rPr>
          <w:rFonts w:ascii="Corbel" w:hAnsi="Corbel"/>
          <w:b w:val="0"/>
          <w:smallCaps w:val="0"/>
          <w:szCs w:val="24"/>
        </w:rPr>
        <w:t>Wykład z prezentacją multimedialną.</w:t>
      </w:r>
    </w:p>
    <w:p w14:paraId="3748815D" w14:textId="41E02DB2" w:rsidR="007048FB" w:rsidRPr="00E33FD0" w:rsidRDefault="007048FB" w:rsidP="007048FB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E33FD0">
        <w:rPr>
          <w:rFonts w:ascii="Corbel" w:hAnsi="Corbel"/>
          <w:b w:val="0"/>
          <w:smallCaps w:val="0"/>
          <w:color w:val="000000"/>
          <w:szCs w:val="24"/>
        </w:rPr>
        <w:t xml:space="preserve">Ćwiczenia: analiza i interpretacja </w:t>
      </w:r>
      <w:r w:rsidR="00DC1DBA">
        <w:rPr>
          <w:rFonts w:ascii="Corbel" w:hAnsi="Corbel"/>
          <w:b w:val="0"/>
          <w:smallCaps w:val="0"/>
          <w:color w:val="000000"/>
          <w:szCs w:val="24"/>
        </w:rPr>
        <w:t>sprawozdań finansowych oraz niefinansowych, opinii biegłych rewidentów, studia p</w:t>
      </w:r>
      <w:r w:rsidRPr="00E33FD0">
        <w:rPr>
          <w:rFonts w:ascii="Corbel" w:hAnsi="Corbel"/>
          <w:b w:val="0"/>
          <w:smallCaps w:val="0"/>
          <w:szCs w:val="24"/>
        </w:rPr>
        <w:t>rzypadków</w:t>
      </w:r>
      <w:r w:rsidRPr="00E33FD0">
        <w:rPr>
          <w:rFonts w:ascii="Corbel" w:hAnsi="Corbel"/>
          <w:b w:val="0"/>
          <w:i/>
          <w:smallCaps w:val="0"/>
          <w:szCs w:val="24"/>
        </w:rPr>
        <w:t xml:space="preserve">, </w:t>
      </w:r>
      <w:r w:rsidR="00DC1DBA" w:rsidRPr="00DC1DBA">
        <w:rPr>
          <w:rFonts w:ascii="Corbel" w:hAnsi="Corbel"/>
          <w:b w:val="0"/>
          <w:iCs/>
          <w:smallCaps w:val="0"/>
          <w:szCs w:val="24"/>
        </w:rPr>
        <w:t>pra</w:t>
      </w:r>
      <w:r w:rsidRPr="00E33FD0">
        <w:rPr>
          <w:rFonts w:ascii="Corbel" w:hAnsi="Corbel"/>
          <w:b w:val="0"/>
          <w:smallCaps w:val="0"/>
          <w:szCs w:val="24"/>
        </w:rPr>
        <w:t>ca zespołowa.</w:t>
      </w:r>
    </w:p>
    <w:p w14:paraId="602F9744" w14:textId="77777777" w:rsidR="00E960BB" w:rsidRPr="00E33FD0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E33FD0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 xml:space="preserve">4. </w:t>
      </w:r>
      <w:r w:rsidR="0085747A" w:rsidRPr="00E33FD0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E33FD0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E33FD0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E33FD0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E33FD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E33FD0" w14:paraId="1537DE26" w14:textId="77777777" w:rsidTr="007048FB">
        <w:tc>
          <w:tcPr>
            <w:tcW w:w="1962" w:type="dxa"/>
            <w:vAlign w:val="center"/>
          </w:tcPr>
          <w:p w14:paraId="50E71C51" w14:textId="77777777" w:rsidR="0085747A" w:rsidRPr="00E33FD0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E33FD0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E33FD0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E33FD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E33FD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36033B" w:rsidRPr="00E33FD0" w14:paraId="5FC256E6" w14:textId="77777777" w:rsidTr="0097427D">
        <w:tc>
          <w:tcPr>
            <w:tcW w:w="1962" w:type="dxa"/>
          </w:tcPr>
          <w:p w14:paraId="1B521E17" w14:textId="468457C3" w:rsidR="0036033B" w:rsidRPr="00E33FD0" w:rsidRDefault="0036033B" w:rsidP="003603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33FD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38591A5E" w14:textId="6271932B" w:rsidR="0036033B" w:rsidRPr="00E33FD0" w:rsidRDefault="0036033B" w:rsidP="0036033B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przygotowanie i prezentacja projektu, egzamin pisemny</w:t>
            </w:r>
          </w:p>
        </w:tc>
        <w:tc>
          <w:tcPr>
            <w:tcW w:w="2117" w:type="dxa"/>
          </w:tcPr>
          <w:p w14:paraId="4D5562F6" w14:textId="3A27C3D8" w:rsidR="0036033B" w:rsidRPr="00E33FD0" w:rsidRDefault="0036033B" w:rsidP="003603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36033B" w:rsidRPr="00E33FD0" w14:paraId="78E59CD0" w14:textId="77777777" w:rsidTr="0097427D">
        <w:tc>
          <w:tcPr>
            <w:tcW w:w="1962" w:type="dxa"/>
          </w:tcPr>
          <w:p w14:paraId="38B5F7EE" w14:textId="7586036C" w:rsidR="0036033B" w:rsidRPr="00E33FD0" w:rsidRDefault="0036033B" w:rsidP="003603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37F54106" w14:textId="22910C8A" w:rsidR="0036033B" w:rsidRPr="00E33FD0" w:rsidRDefault="0036033B" w:rsidP="0036033B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przygotowanie i prezentacja projektu, egzamin pisemny</w:t>
            </w:r>
          </w:p>
        </w:tc>
        <w:tc>
          <w:tcPr>
            <w:tcW w:w="2117" w:type="dxa"/>
          </w:tcPr>
          <w:p w14:paraId="56CC5BAB" w14:textId="319AC028" w:rsidR="0036033B" w:rsidRPr="00E33FD0" w:rsidRDefault="0036033B" w:rsidP="003603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36033B" w:rsidRPr="00E33FD0" w14:paraId="747B2681" w14:textId="77777777" w:rsidTr="0097427D">
        <w:tc>
          <w:tcPr>
            <w:tcW w:w="1962" w:type="dxa"/>
          </w:tcPr>
          <w:p w14:paraId="457A43F1" w14:textId="1DF56473" w:rsidR="0036033B" w:rsidRPr="00E33FD0" w:rsidRDefault="0036033B" w:rsidP="003603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7E8D46D2" w14:textId="18CA96F3" w:rsidR="0036033B" w:rsidRPr="00E33FD0" w:rsidRDefault="0036033B" w:rsidP="0036033B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CE2D111" w14:textId="2F0DA8A4" w:rsidR="0036033B" w:rsidRPr="00E33FD0" w:rsidRDefault="0036033B" w:rsidP="003603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23544CC5" w14:textId="77777777" w:rsidR="00DC1DBA" w:rsidRDefault="00DC1DB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E7A1229" w14:textId="5045DDA1" w:rsidR="0085747A" w:rsidRPr="00E33FD0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 xml:space="preserve">4.2 </w:t>
      </w:r>
      <w:r w:rsidR="0085747A" w:rsidRPr="00E33FD0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E33FD0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33FD0" w14:paraId="442B12DD" w14:textId="77777777" w:rsidTr="00923D7D">
        <w:tc>
          <w:tcPr>
            <w:tcW w:w="9670" w:type="dxa"/>
          </w:tcPr>
          <w:p w14:paraId="32F52F3C" w14:textId="7411EEE4" w:rsidR="007048FB" w:rsidRPr="00E33FD0" w:rsidRDefault="007048FB" w:rsidP="007048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Ćwiczenia – przygotowanie i prezentacja projektu. </w:t>
            </w:r>
          </w:p>
          <w:p w14:paraId="688D65BA" w14:textId="14B2185B" w:rsidR="007048FB" w:rsidRPr="00E33FD0" w:rsidRDefault="007048FB" w:rsidP="007048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Wykład – egzamin pisemny składający się z części teoretycznej (test) i praktycznej (zadania).</w:t>
            </w:r>
          </w:p>
          <w:p w14:paraId="54225531" w14:textId="62BF54C8" w:rsidR="0085747A" w:rsidRPr="00E33FD0" w:rsidRDefault="007048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Ocena 3,0 wymaga uzyskania 51% maksymalnej ilości punktów przypisanych przez prowadzących zajęcia do poszczególnych działań składających się na zaliczenie.</w:t>
            </w:r>
          </w:p>
        </w:tc>
      </w:tr>
    </w:tbl>
    <w:p w14:paraId="437F8EDD" w14:textId="77777777" w:rsidR="0085747A" w:rsidRPr="00E33FD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66F1313"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33FD0">
        <w:rPr>
          <w:rFonts w:ascii="Corbel" w:hAnsi="Corbel"/>
          <w:b/>
          <w:sz w:val="24"/>
          <w:szCs w:val="24"/>
        </w:rPr>
        <w:t xml:space="preserve">5. </w:t>
      </w:r>
      <w:r w:rsidR="00C61DC5" w:rsidRPr="00E33FD0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E3BA8A8" w14:textId="77777777" w:rsidR="00E33FD0" w:rsidRPr="00E33FD0" w:rsidRDefault="00E33FD0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E33FD0" w14:paraId="239F5ABA" w14:textId="77777777" w:rsidTr="007048FB">
        <w:tc>
          <w:tcPr>
            <w:tcW w:w="4902" w:type="dxa"/>
            <w:vAlign w:val="center"/>
          </w:tcPr>
          <w:p w14:paraId="366108B2" w14:textId="77777777" w:rsidR="0085747A" w:rsidRPr="00E33FD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33FD0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E33FD0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E33FD0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E33FD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33FD0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E33FD0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E33FD0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615E33" w:rsidRPr="00E33FD0" w14:paraId="41D7342E" w14:textId="77777777" w:rsidTr="007048FB">
        <w:tc>
          <w:tcPr>
            <w:tcW w:w="4902" w:type="dxa"/>
          </w:tcPr>
          <w:p w14:paraId="336857A1" w14:textId="77777777" w:rsidR="00615E33" w:rsidRPr="00E33FD0" w:rsidRDefault="00615E33" w:rsidP="00615E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18" w:type="dxa"/>
          </w:tcPr>
          <w:p w14:paraId="44F68EF5" w14:textId="2845A2D9" w:rsidR="00615E33" w:rsidRPr="00E33FD0" w:rsidRDefault="008C0AB3" w:rsidP="00615E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615E33" w:rsidRPr="00E33FD0" w14:paraId="14748C99" w14:textId="77777777" w:rsidTr="007048FB">
        <w:tc>
          <w:tcPr>
            <w:tcW w:w="4902" w:type="dxa"/>
          </w:tcPr>
          <w:p w14:paraId="77F9A71E" w14:textId="77777777" w:rsidR="00615E33" w:rsidRPr="00E33FD0" w:rsidRDefault="00615E33" w:rsidP="00615E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8D2502" w14:textId="77777777" w:rsidR="00615E33" w:rsidRPr="00E33FD0" w:rsidRDefault="00615E33" w:rsidP="00615E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24D181FD" w14:textId="427ACEA1" w:rsidR="00615E33" w:rsidRPr="00E33FD0" w:rsidRDefault="00615E33" w:rsidP="00615E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615E33" w:rsidRPr="00E33FD0" w14:paraId="41367D30" w14:textId="77777777" w:rsidTr="007048FB">
        <w:tc>
          <w:tcPr>
            <w:tcW w:w="4902" w:type="dxa"/>
          </w:tcPr>
          <w:p w14:paraId="4F573F09" w14:textId="20E34C59" w:rsidR="00615E33" w:rsidRPr="00E33FD0" w:rsidRDefault="00615E33" w:rsidP="00615E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Godziny niekontaktowe – praca własna studenta (przygotowanie do zajęć, egzaminu, przygotowanie projektu)</w:t>
            </w:r>
          </w:p>
        </w:tc>
        <w:tc>
          <w:tcPr>
            <w:tcW w:w="4618" w:type="dxa"/>
          </w:tcPr>
          <w:p w14:paraId="611A18CE" w14:textId="16E1E03C" w:rsidR="00615E33" w:rsidRPr="00E33FD0" w:rsidRDefault="008C0AB3" w:rsidP="00615E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53</w:t>
            </w:r>
          </w:p>
        </w:tc>
      </w:tr>
      <w:tr w:rsidR="00615E33" w:rsidRPr="00E33FD0" w14:paraId="45A3E8D7" w14:textId="77777777" w:rsidTr="007048FB">
        <w:tc>
          <w:tcPr>
            <w:tcW w:w="4902" w:type="dxa"/>
          </w:tcPr>
          <w:p w14:paraId="626D78EC" w14:textId="77777777" w:rsidR="00615E33" w:rsidRPr="00E33FD0" w:rsidRDefault="00615E33" w:rsidP="00615E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1CC4D173" w14:textId="01710BD9" w:rsidR="00615E33" w:rsidRPr="00E33FD0" w:rsidRDefault="00615E33" w:rsidP="00615E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b/>
                <w:color w:val="000000"/>
                <w:sz w:val="24"/>
                <w:szCs w:val="24"/>
              </w:rPr>
              <w:t>75</w:t>
            </w:r>
          </w:p>
        </w:tc>
      </w:tr>
      <w:tr w:rsidR="00615E33" w:rsidRPr="00E33FD0" w14:paraId="761AF2EE" w14:textId="77777777" w:rsidTr="007048FB">
        <w:tc>
          <w:tcPr>
            <w:tcW w:w="4902" w:type="dxa"/>
          </w:tcPr>
          <w:p w14:paraId="3C28658F" w14:textId="77777777" w:rsidR="00615E33" w:rsidRPr="00E33FD0" w:rsidRDefault="00615E33" w:rsidP="00615E3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33FD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4CCF68A" w14:textId="68E04398" w:rsidR="00615E33" w:rsidRPr="00E33FD0" w:rsidRDefault="00615E33" w:rsidP="00615E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b/>
                <w:color w:val="000000"/>
                <w:sz w:val="24"/>
                <w:szCs w:val="24"/>
              </w:rPr>
              <w:t>3</w:t>
            </w:r>
          </w:p>
        </w:tc>
      </w:tr>
    </w:tbl>
    <w:p w14:paraId="02E69CC2" w14:textId="77777777" w:rsidR="0085747A" w:rsidRPr="00E33FD0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E33FD0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E33FD0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E33FD0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E33FD0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 xml:space="preserve">6. </w:t>
      </w:r>
      <w:r w:rsidR="0085747A" w:rsidRPr="00E33FD0">
        <w:rPr>
          <w:rFonts w:ascii="Corbel" w:hAnsi="Corbel"/>
          <w:smallCaps w:val="0"/>
          <w:szCs w:val="24"/>
        </w:rPr>
        <w:t>PRAKTYKI ZAWO</w:t>
      </w:r>
      <w:r w:rsidR="009D3F3B" w:rsidRPr="00E33FD0">
        <w:rPr>
          <w:rFonts w:ascii="Corbel" w:hAnsi="Corbel"/>
          <w:smallCaps w:val="0"/>
          <w:szCs w:val="24"/>
        </w:rPr>
        <w:t>DOWE W RAMACH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E33FD0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E33FD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39F41B59" w:rsidR="0085747A" w:rsidRPr="00E33FD0" w:rsidRDefault="00987DF3" w:rsidP="00E33F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E33FD0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E33FD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64CA08C3" w:rsidR="0085747A" w:rsidRPr="00E33FD0" w:rsidRDefault="00987DF3" w:rsidP="00E33F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E33FD0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E33FD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 xml:space="preserve">7. </w:t>
      </w:r>
      <w:r w:rsidR="0085747A" w:rsidRPr="00E33FD0">
        <w:rPr>
          <w:rFonts w:ascii="Corbel" w:hAnsi="Corbel"/>
          <w:smallCaps w:val="0"/>
          <w:szCs w:val="24"/>
        </w:rPr>
        <w:t>LITERATURA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5689F" w:rsidRPr="00B01796" w14:paraId="51F6C26B" w14:textId="77777777" w:rsidTr="00FE2129">
        <w:trPr>
          <w:trHeight w:val="397"/>
        </w:trPr>
        <w:tc>
          <w:tcPr>
            <w:tcW w:w="5000" w:type="pct"/>
          </w:tcPr>
          <w:p w14:paraId="1DEEBA3B" w14:textId="77777777" w:rsidR="0055689F" w:rsidRPr="00B01796" w:rsidRDefault="0055689F" w:rsidP="00FE21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B01796">
              <w:rPr>
                <w:rFonts w:ascii="Corbel" w:hAnsi="Corbel"/>
                <w:b w:val="0"/>
                <w:smallCaps w:val="0"/>
                <w:sz w:val="20"/>
                <w:szCs w:val="20"/>
              </w:rPr>
              <w:t>Literatura podstawowa:</w:t>
            </w:r>
          </w:p>
          <w:p w14:paraId="746BD0B2" w14:textId="67322496" w:rsidR="00BE4FA5" w:rsidRPr="00B01796" w:rsidRDefault="00BE4FA5" w:rsidP="00FE212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color w:val="000000"/>
                <w:sz w:val="20"/>
                <w:szCs w:val="20"/>
                <w:shd w:val="clear" w:color="auto" w:fill="FFFFFF"/>
              </w:rPr>
            </w:pPr>
            <w:r w:rsidRPr="00B01796">
              <w:rPr>
                <w:rFonts w:ascii="Corbel" w:hAnsi="Corbel"/>
                <w:color w:val="000000"/>
                <w:sz w:val="20"/>
                <w:szCs w:val="20"/>
                <w:shd w:val="clear" w:color="auto" w:fill="FFFFFF"/>
              </w:rPr>
              <w:t>Pfaff J., Rewizja finansowa, Wydawnictwo Uniwersytetu Ekonomicznego w Katowicach, Katowice 2024.</w:t>
            </w:r>
          </w:p>
          <w:p w14:paraId="60731A36" w14:textId="2C9892B1" w:rsidR="00DC1DBA" w:rsidRPr="00DC1DBA" w:rsidRDefault="00DC1DBA" w:rsidP="00FE212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Corbel" w:hAnsi="Corbel"/>
                <w:color w:val="000000"/>
                <w:sz w:val="20"/>
                <w:szCs w:val="20"/>
                <w:shd w:val="clear" w:color="auto" w:fill="FFFFFF"/>
              </w:rPr>
              <w:t xml:space="preserve">Grabowska-Kaczmarczyk E., Janulek H., Mazurczak-Mąka A., Turek-Radwan M., </w:t>
            </w:r>
            <w:r w:rsidR="00305714">
              <w:rPr>
                <w:rFonts w:ascii="Corbel" w:hAnsi="Corbel"/>
                <w:color w:val="000000"/>
                <w:sz w:val="20"/>
                <w:szCs w:val="20"/>
                <w:shd w:val="clear" w:color="auto" w:fill="FFFFFF"/>
              </w:rPr>
              <w:t>Zieniuk P., Wartość informacyjna sprawozdania biegłego rewidenta, Difin, Warszawa 2023.</w:t>
            </w:r>
          </w:p>
          <w:p w14:paraId="5D48EE9C" w14:textId="4D60BC28" w:rsidR="00CD2162" w:rsidRPr="00305714" w:rsidRDefault="0055689F" w:rsidP="00305714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color w:val="000000"/>
                <w:sz w:val="20"/>
                <w:szCs w:val="20"/>
                <w:shd w:val="clear" w:color="auto" w:fill="FFFFFF"/>
              </w:rPr>
            </w:pPr>
            <w:r w:rsidRPr="00B01796">
              <w:rPr>
                <w:rFonts w:ascii="Corbel" w:hAnsi="Corbel"/>
                <w:bCs/>
                <w:sz w:val="20"/>
                <w:szCs w:val="20"/>
              </w:rPr>
              <w:t>Rabiej E., Lichota W., Pitera R., Analiza finansowa przedsiębiorstw wybranych sektorów ze szczególnym uwzględnieniem zagrożenia upadłością, CeDeWu, Warszawa 2024.</w:t>
            </w:r>
          </w:p>
        </w:tc>
      </w:tr>
      <w:tr w:rsidR="0055689F" w:rsidRPr="00B01796" w14:paraId="4D6A3533" w14:textId="77777777" w:rsidTr="00FE2129">
        <w:trPr>
          <w:trHeight w:val="397"/>
        </w:trPr>
        <w:tc>
          <w:tcPr>
            <w:tcW w:w="5000" w:type="pct"/>
          </w:tcPr>
          <w:p w14:paraId="028D645B" w14:textId="77777777" w:rsidR="0055689F" w:rsidRPr="00B01796" w:rsidRDefault="0055689F" w:rsidP="00FE21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B01796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Literatura uzupełniająca: </w:t>
            </w:r>
          </w:p>
          <w:p w14:paraId="45C68BDD" w14:textId="1BF95A66" w:rsidR="001641C0" w:rsidRPr="00B01796" w:rsidRDefault="001641C0" w:rsidP="00FE2129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 w:rsidRPr="00B01796">
              <w:rPr>
                <w:rFonts w:ascii="Corbel" w:hAnsi="Corbel"/>
                <w:sz w:val="20"/>
                <w:szCs w:val="20"/>
              </w:rPr>
              <w:t>Gos W., Janowicz M., Mućko P., Niemiec A., Skoczylas W. Sprawozdania finansowe i ich analiza, SKwP, Warszawa 2025.</w:t>
            </w:r>
          </w:p>
          <w:p w14:paraId="63511BF8" w14:textId="6B017782" w:rsidR="002E2645" w:rsidRDefault="00B01796" w:rsidP="00FE2129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 w:rsidRPr="00B01796">
              <w:rPr>
                <w:rFonts w:ascii="Corbel" w:hAnsi="Corbel"/>
                <w:sz w:val="20"/>
                <w:szCs w:val="20"/>
              </w:rPr>
              <w:t xml:space="preserve">Garstka M. </w:t>
            </w:r>
            <w:r w:rsidR="002E2645" w:rsidRPr="00B01796">
              <w:rPr>
                <w:rFonts w:ascii="Corbel" w:hAnsi="Corbel"/>
                <w:sz w:val="20"/>
                <w:szCs w:val="20"/>
              </w:rPr>
              <w:t>Badanie sprawozdań finansowych: kompendium zagadnień z rewizji sprawozdań finansowych</w:t>
            </w:r>
            <w:r w:rsidRPr="00B01796">
              <w:rPr>
                <w:rFonts w:ascii="Corbel" w:hAnsi="Corbel"/>
                <w:sz w:val="20"/>
                <w:szCs w:val="20"/>
              </w:rPr>
              <w:t xml:space="preserve">, </w:t>
            </w:r>
            <w:r w:rsidR="002E2645" w:rsidRPr="00B01796">
              <w:rPr>
                <w:rFonts w:ascii="Corbel" w:hAnsi="Corbel"/>
                <w:sz w:val="20"/>
                <w:szCs w:val="20"/>
              </w:rPr>
              <w:t xml:space="preserve">Wydawnictwo Uniwersytetu Jana Kochanowskiego, </w:t>
            </w:r>
            <w:r w:rsidRPr="00B01796">
              <w:rPr>
                <w:rFonts w:ascii="Corbel" w:hAnsi="Corbel"/>
                <w:sz w:val="20"/>
                <w:szCs w:val="20"/>
              </w:rPr>
              <w:t xml:space="preserve">Kielce </w:t>
            </w:r>
            <w:r w:rsidR="002E2645" w:rsidRPr="00B01796">
              <w:rPr>
                <w:rFonts w:ascii="Corbel" w:hAnsi="Corbel"/>
                <w:sz w:val="20"/>
                <w:szCs w:val="20"/>
              </w:rPr>
              <w:t>2023.</w:t>
            </w:r>
          </w:p>
          <w:p w14:paraId="2F3E659B" w14:textId="715CEA98" w:rsidR="00305714" w:rsidRDefault="00305714" w:rsidP="00FE2129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sz w:val="20"/>
                <w:szCs w:val="20"/>
              </w:rPr>
              <w:t>Hołda A., Oszustwa i manipulacje księgowe a rachunkowość kreatywna, PWE, Warszawa 2020.</w:t>
            </w:r>
          </w:p>
          <w:p w14:paraId="05AB5D11" w14:textId="493A09CA" w:rsidR="00954D1F" w:rsidRPr="0036033B" w:rsidRDefault="00954D1F" w:rsidP="00954D1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 w:rsidRPr="0036033B">
              <w:rPr>
                <w:rFonts w:ascii="Corbel" w:hAnsi="Corbel"/>
                <w:sz w:val="20"/>
                <w:szCs w:val="20"/>
                <w:lang w:val="en-GB"/>
              </w:rPr>
              <w:t xml:space="preserve">Beneish, M. D. The Detection of Earnings Manipulation. </w:t>
            </w:r>
            <w:r w:rsidR="00FA0716">
              <w:rPr>
                <w:rFonts w:ascii="Corbel" w:hAnsi="Corbel"/>
                <w:sz w:val="20"/>
                <w:szCs w:val="20"/>
                <w:lang w:val="en-GB"/>
              </w:rPr>
              <w:t>“</w:t>
            </w:r>
            <w:r w:rsidRPr="0036033B">
              <w:rPr>
                <w:rFonts w:ascii="Corbel" w:hAnsi="Corbel"/>
                <w:sz w:val="20"/>
                <w:szCs w:val="20"/>
                <w:lang w:val="en-GB"/>
              </w:rPr>
              <w:t>Financial Analysts Journal</w:t>
            </w:r>
            <w:r w:rsidR="00FA0716">
              <w:rPr>
                <w:rFonts w:ascii="Corbel" w:hAnsi="Corbel"/>
                <w:sz w:val="20"/>
                <w:szCs w:val="20"/>
                <w:lang w:val="en-GB"/>
              </w:rPr>
              <w:t>”</w:t>
            </w:r>
            <w:r w:rsidRPr="0036033B">
              <w:rPr>
                <w:rFonts w:ascii="Corbel" w:hAnsi="Corbel"/>
                <w:sz w:val="20"/>
                <w:szCs w:val="20"/>
                <w:lang w:val="en-GB"/>
              </w:rPr>
              <w:t xml:space="preserve">, 55(5)/1999, 24–36. </w:t>
            </w:r>
          </w:p>
          <w:p w14:paraId="1A1DF8EB" w14:textId="7480A951" w:rsidR="00954D1F" w:rsidRPr="0036033B" w:rsidRDefault="00954D1F" w:rsidP="00954D1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 w:rsidRPr="0036033B">
              <w:rPr>
                <w:rFonts w:ascii="Corbel" w:hAnsi="Corbel"/>
                <w:sz w:val="20"/>
                <w:szCs w:val="20"/>
              </w:rPr>
              <w:t>Dalecka, A. Użyteczność modelu Beneisha w detekcji manipulacji księgowych</w:t>
            </w:r>
            <w:r>
              <w:rPr>
                <w:rFonts w:ascii="Corbel" w:hAnsi="Corbel"/>
                <w:sz w:val="20"/>
                <w:szCs w:val="20"/>
              </w:rPr>
              <w:t>, „</w:t>
            </w:r>
            <w:r w:rsidRPr="0036033B">
              <w:rPr>
                <w:rFonts w:ascii="Corbel" w:hAnsi="Corbel"/>
                <w:sz w:val="20"/>
                <w:szCs w:val="20"/>
              </w:rPr>
              <w:t>Zeszyty Naukowe Uniwersytetu Szczecińskiego</w:t>
            </w:r>
            <w:r>
              <w:rPr>
                <w:rFonts w:ascii="Corbel" w:hAnsi="Corbel"/>
                <w:sz w:val="20"/>
                <w:szCs w:val="20"/>
              </w:rPr>
              <w:t>”</w:t>
            </w:r>
            <w:r w:rsidRPr="0036033B">
              <w:rPr>
                <w:rFonts w:ascii="Corbel" w:hAnsi="Corbel"/>
                <w:sz w:val="20"/>
                <w:szCs w:val="20"/>
              </w:rPr>
              <w:t xml:space="preserve"> nr 854</w:t>
            </w:r>
            <w:r>
              <w:rPr>
                <w:rFonts w:ascii="Corbel" w:hAnsi="Corbel"/>
                <w:sz w:val="20"/>
                <w:szCs w:val="20"/>
              </w:rPr>
              <w:t xml:space="preserve">/2015, </w:t>
            </w:r>
            <w:r w:rsidRPr="0036033B">
              <w:rPr>
                <w:rFonts w:ascii="Corbel" w:hAnsi="Corbel"/>
                <w:sz w:val="20"/>
                <w:szCs w:val="20"/>
              </w:rPr>
              <w:t xml:space="preserve"> Finanse, Rynki Finansowe, Ubezpieczenia nr 73, t. 1.</w:t>
            </w:r>
          </w:p>
          <w:p w14:paraId="64CF799A" w14:textId="564EB574" w:rsidR="0036033B" w:rsidRPr="00B01796" w:rsidRDefault="0036033B" w:rsidP="00FE2129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sz w:val="20"/>
                <w:szCs w:val="20"/>
              </w:rPr>
              <w:t xml:space="preserve">Krajowe Standardy Badania, </w:t>
            </w:r>
            <w:hyperlink r:id="rId11" w:history="1">
              <w:r w:rsidRPr="007F3C9C">
                <w:rPr>
                  <w:rStyle w:val="Hipercze"/>
                  <w:rFonts w:ascii="Corbel" w:hAnsi="Corbel"/>
                  <w:sz w:val="20"/>
                  <w:szCs w:val="20"/>
                </w:rPr>
                <w:t>https://www.pibr.org.pl/pl/wyszukiwarka-standardow-zawodowych</w:t>
              </w:r>
            </w:hyperlink>
            <w:r>
              <w:rPr>
                <w:rFonts w:ascii="Corbel" w:hAnsi="Corbel"/>
                <w:sz w:val="20"/>
                <w:szCs w:val="20"/>
              </w:rPr>
              <w:t xml:space="preserve"> </w:t>
            </w:r>
          </w:p>
          <w:p w14:paraId="78E46FF4" w14:textId="26191BEE" w:rsidR="001641C0" w:rsidRPr="00B01796" w:rsidRDefault="001641C0" w:rsidP="00B0179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01796">
              <w:rPr>
                <w:rFonts w:ascii="Corbel" w:hAnsi="Corbel"/>
                <w:sz w:val="20"/>
                <w:szCs w:val="20"/>
              </w:rPr>
              <w:t xml:space="preserve">Ustawa </w:t>
            </w:r>
            <w:r w:rsidR="00B01796" w:rsidRPr="00B01796">
              <w:rPr>
                <w:rFonts w:ascii="Corbel" w:hAnsi="Corbel"/>
                <w:sz w:val="20"/>
                <w:szCs w:val="20"/>
              </w:rPr>
              <w:t>z dnia 29 września 1994 r. o rachunkowości</w:t>
            </w:r>
          </w:p>
          <w:p w14:paraId="3F522535" w14:textId="1D258C04" w:rsidR="0055689F" w:rsidRPr="00B01796" w:rsidRDefault="0055689F" w:rsidP="0055689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 w:rsidRPr="00B01796">
              <w:rPr>
                <w:rFonts w:ascii="Corbel" w:hAnsi="Corbel"/>
                <w:sz w:val="20"/>
                <w:szCs w:val="20"/>
              </w:rPr>
              <w:t xml:space="preserve">Ustawa z dnia 11 maja 2017 r. o biegłych rewidentach, firmach audytorskich oraz nadzorze publicznym </w:t>
            </w:r>
          </w:p>
        </w:tc>
      </w:tr>
    </w:tbl>
    <w:p w14:paraId="3213ADD7" w14:textId="77777777" w:rsidR="00516CA0" w:rsidRDefault="00516CA0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1444E50C" w:rsidR="0085747A" w:rsidRDefault="00E81743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</w:t>
      </w:r>
      <w:r w:rsidR="0085747A" w:rsidRPr="00EB5B5D">
        <w:rPr>
          <w:rFonts w:ascii="Corbel" w:hAnsi="Corbel"/>
          <w:b w:val="0"/>
          <w:smallCaps w:val="0"/>
          <w:szCs w:val="24"/>
        </w:rPr>
        <w:t>kceptacja Kierownika Jednostki lub osoby upoważnionej</w:t>
      </w:r>
    </w:p>
    <w:p w14:paraId="5068DAAD" w14:textId="77777777" w:rsidR="005677D9" w:rsidRDefault="005677D9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sectPr w:rsidR="005677D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53988" w14:textId="77777777" w:rsidR="002F1A51" w:rsidRDefault="002F1A51" w:rsidP="00C16ABF">
      <w:pPr>
        <w:spacing w:after="0" w:line="240" w:lineRule="auto"/>
      </w:pPr>
      <w:r>
        <w:separator/>
      </w:r>
    </w:p>
  </w:endnote>
  <w:endnote w:type="continuationSeparator" w:id="0">
    <w:p w14:paraId="0A8D3663" w14:textId="77777777" w:rsidR="002F1A51" w:rsidRDefault="002F1A5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ABF2E" w14:textId="77777777" w:rsidR="002F1A51" w:rsidRDefault="002F1A51" w:rsidP="00C16ABF">
      <w:pPr>
        <w:spacing w:after="0" w:line="240" w:lineRule="auto"/>
      </w:pPr>
      <w:r>
        <w:separator/>
      </w:r>
    </w:p>
  </w:footnote>
  <w:footnote w:type="continuationSeparator" w:id="0">
    <w:p w14:paraId="1F5B1110" w14:textId="77777777" w:rsidR="002F1A51" w:rsidRDefault="002F1A51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86742"/>
    <w:multiLevelType w:val="hybridMultilevel"/>
    <w:tmpl w:val="FBE407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5D3A2A"/>
    <w:multiLevelType w:val="hybridMultilevel"/>
    <w:tmpl w:val="4538CE36"/>
    <w:lvl w:ilvl="0" w:tplc="EA205E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5904438"/>
    <w:multiLevelType w:val="hybridMultilevel"/>
    <w:tmpl w:val="160C41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0B6A2F"/>
    <w:multiLevelType w:val="hybridMultilevel"/>
    <w:tmpl w:val="61F0C53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8964C85"/>
    <w:multiLevelType w:val="hybridMultilevel"/>
    <w:tmpl w:val="226E2F5E"/>
    <w:lvl w:ilvl="0" w:tplc="7A5209F8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26C232B"/>
    <w:multiLevelType w:val="hybridMultilevel"/>
    <w:tmpl w:val="5406D032"/>
    <w:lvl w:ilvl="0" w:tplc="C3CE52B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93411C"/>
    <w:multiLevelType w:val="hybridMultilevel"/>
    <w:tmpl w:val="D3A4C6FA"/>
    <w:lvl w:ilvl="0" w:tplc="7AF6B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3A6520"/>
    <w:multiLevelType w:val="hybridMultilevel"/>
    <w:tmpl w:val="45A89F62"/>
    <w:lvl w:ilvl="0" w:tplc="126885D2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B9B3395"/>
    <w:multiLevelType w:val="hybridMultilevel"/>
    <w:tmpl w:val="559CBFBC"/>
    <w:lvl w:ilvl="0" w:tplc="1C7AEE6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63E880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8B4F30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DC8A16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7E0D8B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8EA93D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0105C5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F5429C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FF6B33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 w16cid:durableId="680618878">
    <w:abstractNumId w:val="2"/>
  </w:num>
  <w:num w:numId="2" w16cid:durableId="1293557419">
    <w:abstractNumId w:val="8"/>
  </w:num>
  <w:num w:numId="3" w16cid:durableId="1909684324">
    <w:abstractNumId w:val="7"/>
  </w:num>
  <w:num w:numId="4" w16cid:durableId="1795128873">
    <w:abstractNumId w:val="9"/>
  </w:num>
  <w:num w:numId="5" w16cid:durableId="1078945475">
    <w:abstractNumId w:val="5"/>
  </w:num>
  <w:num w:numId="6" w16cid:durableId="870340611">
    <w:abstractNumId w:val="6"/>
  </w:num>
  <w:num w:numId="7" w16cid:durableId="781614493">
    <w:abstractNumId w:val="10"/>
  </w:num>
  <w:num w:numId="8" w16cid:durableId="661813713">
    <w:abstractNumId w:val="1"/>
  </w:num>
  <w:num w:numId="9" w16cid:durableId="1764179224">
    <w:abstractNumId w:val="0"/>
  </w:num>
  <w:num w:numId="10" w16cid:durableId="1342010123">
    <w:abstractNumId w:val="3"/>
  </w:num>
  <w:num w:numId="11" w16cid:durableId="178272818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332F"/>
    <w:rsid w:val="00004671"/>
    <w:rsid w:val="000048FD"/>
    <w:rsid w:val="000077B4"/>
    <w:rsid w:val="0001196B"/>
    <w:rsid w:val="00015B8F"/>
    <w:rsid w:val="00022ECE"/>
    <w:rsid w:val="00042A51"/>
    <w:rsid w:val="00042D2E"/>
    <w:rsid w:val="00044C82"/>
    <w:rsid w:val="00070ED6"/>
    <w:rsid w:val="000742DC"/>
    <w:rsid w:val="000770D9"/>
    <w:rsid w:val="00084C12"/>
    <w:rsid w:val="00084FEA"/>
    <w:rsid w:val="0009462C"/>
    <w:rsid w:val="00094B12"/>
    <w:rsid w:val="00096C46"/>
    <w:rsid w:val="000A0A67"/>
    <w:rsid w:val="000A296F"/>
    <w:rsid w:val="000A2A28"/>
    <w:rsid w:val="000A3CDF"/>
    <w:rsid w:val="000B192D"/>
    <w:rsid w:val="000B28EE"/>
    <w:rsid w:val="000B3E37"/>
    <w:rsid w:val="000D04B0"/>
    <w:rsid w:val="000E6433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2945"/>
    <w:rsid w:val="001640A7"/>
    <w:rsid w:val="001641C0"/>
    <w:rsid w:val="00164FA7"/>
    <w:rsid w:val="00166A03"/>
    <w:rsid w:val="001718A7"/>
    <w:rsid w:val="001737CF"/>
    <w:rsid w:val="0017512A"/>
    <w:rsid w:val="00176083"/>
    <w:rsid w:val="00181DEC"/>
    <w:rsid w:val="00182C9E"/>
    <w:rsid w:val="00192F37"/>
    <w:rsid w:val="001A70D2"/>
    <w:rsid w:val="001D657B"/>
    <w:rsid w:val="001D7B54"/>
    <w:rsid w:val="001E0209"/>
    <w:rsid w:val="001F2CA2"/>
    <w:rsid w:val="002144C0"/>
    <w:rsid w:val="00215FA7"/>
    <w:rsid w:val="00217D3B"/>
    <w:rsid w:val="0022477D"/>
    <w:rsid w:val="002278A9"/>
    <w:rsid w:val="002336F9"/>
    <w:rsid w:val="00235F75"/>
    <w:rsid w:val="0024028F"/>
    <w:rsid w:val="00244ABC"/>
    <w:rsid w:val="00265325"/>
    <w:rsid w:val="00281FF2"/>
    <w:rsid w:val="002857DE"/>
    <w:rsid w:val="0029075A"/>
    <w:rsid w:val="00291567"/>
    <w:rsid w:val="002A0768"/>
    <w:rsid w:val="002A22BF"/>
    <w:rsid w:val="002A2389"/>
    <w:rsid w:val="002A671D"/>
    <w:rsid w:val="002B2CE2"/>
    <w:rsid w:val="002B4D55"/>
    <w:rsid w:val="002B5EA0"/>
    <w:rsid w:val="002B6119"/>
    <w:rsid w:val="002C110D"/>
    <w:rsid w:val="002C1F06"/>
    <w:rsid w:val="002C2E62"/>
    <w:rsid w:val="002D3375"/>
    <w:rsid w:val="002D73D4"/>
    <w:rsid w:val="002E2645"/>
    <w:rsid w:val="002E5E85"/>
    <w:rsid w:val="002F02A3"/>
    <w:rsid w:val="002F1A51"/>
    <w:rsid w:val="002F4ABE"/>
    <w:rsid w:val="003018BA"/>
    <w:rsid w:val="0030395F"/>
    <w:rsid w:val="00305714"/>
    <w:rsid w:val="00305C92"/>
    <w:rsid w:val="003151C5"/>
    <w:rsid w:val="003343CF"/>
    <w:rsid w:val="003349FA"/>
    <w:rsid w:val="00342E16"/>
    <w:rsid w:val="0034510F"/>
    <w:rsid w:val="00346FE9"/>
    <w:rsid w:val="0034705B"/>
    <w:rsid w:val="0034759A"/>
    <w:rsid w:val="003503F6"/>
    <w:rsid w:val="003530DD"/>
    <w:rsid w:val="0036033B"/>
    <w:rsid w:val="00363F78"/>
    <w:rsid w:val="003677F6"/>
    <w:rsid w:val="0037723A"/>
    <w:rsid w:val="00385F73"/>
    <w:rsid w:val="00387A43"/>
    <w:rsid w:val="003A0A5B"/>
    <w:rsid w:val="003A1176"/>
    <w:rsid w:val="003A1C10"/>
    <w:rsid w:val="003C0BAE"/>
    <w:rsid w:val="003D18A9"/>
    <w:rsid w:val="003D5A32"/>
    <w:rsid w:val="003D6CE2"/>
    <w:rsid w:val="003E0C4D"/>
    <w:rsid w:val="003E1941"/>
    <w:rsid w:val="003E2FE6"/>
    <w:rsid w:val="003E49D5"/>
    <w:rsid w:val="003F205D"/>
    <w:rsid w:val="003F38C0"/>
    <w:rsid w:val="003F6E1D"/>
    <w:rsid w:val="003F70E9"/>
    <w:rsid w:val="00414E3C"/>
    <w:rsid w:val="0042244A"/>
    <w:rsid w:val="0042745A"/>
    <w:rsid w:val="00431D5C"/>
    <w:rsid w:val="00433920"/>
    <w:rsid w:val="00433FBB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7B07"/>
    <w:rsid w:val="004C38AC"/>
    <w:rsid w:val="004D5282"/>
    <w:rsid w:val="004D5637"/>
    <w:rsid w:val="004E3F78"/>
    <w:rsid w:val="004F1551"/>
    <w:rsid w:val="004F55A3"/>
    <w:rsid w:val="0050496F"/>
    <w:rsid w:val="00513B6F"/>
    <w:rsid w:val="00516CA0"/>
    <w:rsid w:val="00517C63"/>
    <w:rsid w:val="005363C4"/>
    <w:rsid w:val="00536BDE"/>
    <w:rsid w:val="00543ACC"/>
    <w:rsid w:val="0055689F"/>
    <w:rsid w:val="0056569C"/>
    <w:rsid w:val="0056696D"/>
    <w:rsid w:val="005677D9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07B0D"/>
    <w:rsid w:val="0061029B"/>
    <w:rsid w:val="00615E33"/>
    <w:rsid w:val="00617230"/>
    <w:rsid w:val="00621CE1"/>
    <w:rsid w:val="00627FC9"/>
    <w:rsid w:val="00647FA8"/>
    <w:rsid w:val="00650C5F"/>
    <w:rsid w:val="00654934"/>
    <w:rsid w:val="006620D9"/>
    <w:rsid w:val="00671958"/>
    <w:rsid w:val="00672CE3"/>
    <w:rsid w:val="00675843"/>
    <w:rsid w:val="00696477"/>
    <w:rsid w:val="006D050F"/>
    <w:rsid w:val="006D6139"/>
    <w:rsid w:val="006E5D65"/>
    <w:rsid w:val="006F1282"/>
    <w:rsid w:val="006F1FBC"/>
    <w:rsid w:val="006F31E2"/>
    <w:rsid w:val="006F478B"/>
    <w:rsid w:val="00700038"/>
    <w:rsid w:val="007048FB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474D3"/>
    <w:rsid w:val="00763BF1"/>
    <w:rsid w:val="00766FD4"/>
    <w:rsid w:val="00775865"/>
    <w:rsid w:val="0078168C"/>
    <w:rsid w:val="00787C2A"/>
    <w:rsid w:val="00790E27"/>
    <w:rsid w:val="007A055B"/>
    <w:rsid w:val="007A4022"/>
    <w:rsid w:val="007A4CC3"/>
    <w:rsid w:val="007A6E6E"/>
    <w:rsid w:val="007C3299"/>
    <w:rsid w:val="007C3BCC"/>
    <w:rsid w:val="007C4546"/>
    <w:rsid w:val="007C4F16"/>
    <w:rsid w:val="007D6E56"/>
    <w:rsid w:val="007E5B6A"/>
    <w:rsid w:val="007E6E88"/>
    <w:rsid w:val="007F4155"/>
    <w:rsid w:val="00811E87"/>
    <w:rsid w:val="0081554D"/>
    <w:rsid w:val="0081707E"/>
    <w:rsid w:val="00827309"/>
    <w:rsid w:val="008449B3"/>
    <w:rsid w:val="008552A2"/>
    <w:rsid w:val="0085747A"/>
    <w:rsid w:val="00884922"/>
    <w:rsid w:val="00885F64"/>
    <w:rsid w:val="008917F9"/>
    <w:rsid w:val="008962A4"/>
    <w:rsid w:val="008A07FB"/>
    <w:rsid w:val="008A45F7"/>
    <w:rsid w:val="008C0AB3"/>
    <w:rsid w:val="008C0CC0"/>
    <w:rsid w:val="008C19A9"/>
    <w:rsid w:val="008C379D"/>
    <w:rsid w:val="008C5147"/>
    <w:rsid w:val="008C5359"/>
    <w:rsid w:val="008C5363"/>
    <w:rsid w:val="008D1DDF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54D1F"/>
    <w:rsid w:val="00955A5D"/>
    <w:rsid w:val="00972BA1"/>
    <w:rsid w:val="0097427D"/>
    <w:rsid w:val="00984B23"/>
    <w:rsid w:val="00987DF3"/>
    <w:rsid w:val="00991867"/>
    <w:rsid w:val="00997F14"/>
    <w:rsid w:val="009A0E47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5B2"/>
    <w:rsid w:val="00A26E9D"/>
    <w:rsid w:val="00A27A9A"/>
    <w:rsid w:val="00A30110"/>
    <w:rsid w:val="00A36899"/>
    <w:rsid w:val="00A371F6"/>
    <w:rsid w:val="00A43BF6"/>
    <w:rsid w:val="00A45163"/>
    <w:rsid w:val="00A53FA5"/>
    <w:rsid w:val="00A54817"/>
    <w:rsid w:val="00A5693C"/>
    <w:rsid w:val="00A601C8"/>
    <w:rsid w:val="00A60799"/>
    <w:rsid w:val="00A84C85"/>
    <w:rsid w:val="00A97DE1"/>
    <w:rsid w:val="00AB053C"/>
    <w:rsid w:val="00AD1146"/>
    <w:rsid w:val="00AD27D3"/>
    <w:rsid w:val="00AD5861"/>
    <w:rsid w:val="00AD66D6"/>
    <w:rsid w:val="00AE1160"/>
    <w:rsid w:val="00AE203C"/>
    <w:rsid w:val="00AE2E74"/>
    <w:rsid w:val="00AE5FCB"/>
    <w:rsid w:val="00AE7A95"/>
    <w:rsid w:val="00AF2C1E"/>
    <w:rsid w:val="00B01796"/>
    <w:rsid w:val="00B06142"/>
    <w:rsid w:val="00B135B1"/>
    <w:rsid w:val="00B3130B"/>
    <w:rsid w:val="00B40ADB"/>
    <w:rsid w:val="00B43B77"/>
    <w:rsid w:val="00B43E80"/>
    <w:rsid w:val="00B607DB"/>
    <w:rsid w:val="00B66529"/>
    <w:rsid w:val="00B73845"/>
    <w:rsid w:val="00B75946"/>
    <w:rsid w:val="00B7633A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E4FA5"/>
    <w:rsid w:val="00BF2C41"/>
    <w:rsid w:val="00C058B4"/>
    <w:rsid w:val="00C05F44"/>
    <w:rsid w:val="00C131B5"/>
    <w:rsid w:val="00C15A1C"/>
    <w:rsid w:val="00C16ABF"/>
    <w:rsid w:val="00C170AE"/>
    <w:rsid w:val="00C26CB7"/>
    <w:rsid w:val="00C324C1"/>
    <w:rsid w:val="00C36992"/>
    <w:rsid w:val="00C41B9B"/>
    <w:rsid w:val="00C426AE"/>
    <w:rsid w:val="00C56036"/>
    <w:rsid w:val="00C61DC5"/>
    <w:rsid w:val="00C67E92"/>
    <w:rsid w:val="00C70A26"/>
    <w:rsid w:val="00C766DF"/>
    <w:rsid w:val="00C804FD"/>
    <w:rsid w:val="00C93EE1"/>
    <w:rsid w:val="00C94B98"/>
    <w:rsid w:val="00CA2B96"/>
    <w:rsid w:val="00CA5089"/>
    <w:rsid w:val="00CA56E5"/>
    <w:rsid w:val="00CC0A28"/>
    <w:rsid w:val="00CD2162"/>
    <w:rsid w:val="00CD61AC"/>
    <w:rsid w:val="00CD6897"/>
    <w:rsid w:val="00CE1BBC"/>
    <w:rsid w:val="00CE5BAC"/>
    <w:rsid w:val="00CF25BE"/>
    <w:rsid w:val="00CF78ED"/>
    <w:rsid w:val="00D02B25"/>
    <w:rsid w:val="00D02EBA"/>
    <w:rsid w:val="00D17C3C"/>
    <w:rsid w:val="00D2388F"/>
    <w:rsid w:val="00D26B2C"/>
    <w:rsid w:val="00D352C9"/>
    <w:rsid w:val="00D425B2"/>
    <w:rsid w:val="00D428D6"/>
    <w:rsid w:val="00D50C2C"/>
    <w:rsid w:val="00D51B2A"/>
    <w:rsid w:val="00D552B2"/>
    <w:rsid w:val="00D56A23"/>
    <w:rsid w:val="00D608D1"/>
    <w:rsid w:val="00D74119"/>
    <w:rsid w:val="00D8075B"/>
    <w:rsid w:val="00D8134D"/>
    <w:rsid w:val="00D8678B"/>
    <w:rsid w:val="00D96F38"/>
    <w:rsid w:val="00DA2114"/>
    <w:rsid w:val="00DA582B"/>
    <w:rsid w:val="00DA6057"/>
    <w:rsid w:val="00DB3BC2"/>
    <w:rsid w:val="00DC1DBA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270E2"/>
    <w:rsid w:val="00E33FD0"/>
    <w:rsid w:val="00E51E44"/>
    <w:rsid w:val="00E61BD6"/>
    <w:rsid w:val="00E63348"/>
    <w:rsid w:val="00E661B9"/>
    <w:rsid w:val="00E742AA"/>
    <w:rsid w:val="00E77E88"/>
    <w:rsid w:val="00E806E8"/>
    <w:rsid w:val="00E8107D"/>
    <w:rsid w:val="00E81743"/>
    <w:rsid w:val="00E960BB"/>
    <w:rsid w:val="00EA2074"/>
    <w:rsid w:val="00EA4832"/>
    <w:rsid w:val="00EA4E9D"/>
    <w:rsid w:val="00EA565A"/>
    <w:rsid w:val="00EB5B5D"/>
    <w:rsid w:val="00EC4899"/>
    <w:rsid w:val="00ED03AB"/>
    <w:rsid w:val="00ED1749"/>
    <w:rsid w:val="00ED32D2"/>
    <w:rsid w:val="00ED5F07"/>
    <w:rsid w:val="00EE00C9"/>
    <w:rsid w:val="00EE32DE"/>
    <w:rsid w:val="00EE5457"/>
    <w:rsid w:val="00F070AB"/>
    <w:rsid w:val="00F17567"/>
    <w:rsid w:val="00F27A7B"/>
    <w:rsid w:val="00F526AF"/>
    <w:rsid w:val="00F56F02"/>
    <w:rsid w:val="00F617C3"/>
    <w:rsid w:val="00F7066B"/>
    <w:rsid w:val="00F83B28"/>
    <w:rsid w:val="00F93870"/>
    <w:rsid w:val="00F974DA"/>
    <w:rsid w:val="00FA0716"/>
    <w:rsid w:val="00FA46E5"/>
    <w:rsid w:val="00FB7DBA"/>
    <w:rsid w:val="00FC1C25"/>
    <w:rsid w:val="00FC3F45"/>
    <w:rsid w:val="00FD503F"/>
    <w:rsid w:val="00FD7589"/>
    <w:rsid w:val="00FE77FA"/>
    <w:rsid w:val="00FF016A"/>
    <w:rsid w:val="00FF1401"/>
    <w:rsid w:val="00FF4B9A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17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2B2C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179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603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3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90270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027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612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23132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0029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43229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9295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25876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22714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0108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85315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79609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86090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30119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pibr.org.pl/pl/wyszukiwarka-standardow-zawodowych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9895FF-DAB6-4562-8245-7E8861583C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F8CB651-8328-4254-A771-C662455C27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9B065A-EE78-48D7-8D73-4AA5C4FDD8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F05493-F35B-4DBD-B30B-30DAC3A8AE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29</TotalTime>
  <Pages>4</Pages>
  <Words>1192</Words>
  <Characters>7156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7</cp:revision>
  <cp:lastPrinted>2024-10-04T17:06:00Z</cp:lastPrinted>
  <dcterms:created xsi:type="dcterms:W3CDTF">2025-10-28T13:55:00Z</dcterms:created>
  <dcterms:modified xsi:type="dcterms:W3CDTF">2025-11-02T21:07:00Z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